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7FBD" w14:textId="77777777" w:rsidR="00A258AA" w:rsidRDefault="00906B30" w:rsidP="00906B30">
      <w:pPr>
        <w:pStyle w:val="Style1"/>
        <w:kinsoku w:val="0"/>
        <w:autoSpaceDE/>
        <w:autoSpaceDN/>
        <w:adjustRightInd/>
        <w:ind w:right="-9"/>
        <w:jc w:val="center"/>
        <w:rPr>
          <w:rStyle w:val="CharacterStyle1"/>
          <w:rFonts w:ascii="Arial" w:hAnsi="Arial" w:cs="Arial"/>
          <w:b/>
          <w:bCs/>
          <w:color w:val="000000"/>
          <w:w w:val="105"/>
          <w:lang w:val="es-MX"/>
        </w:rPr>
      </w:pPr>
      <w:r w:rsidRPr="002500C7">
        <w:rPr>
          <w:rStyle w:val="CharacterStyle1"/>
          <w:rFonts w:ascii="Arial" w:hAnsi="Arial" w:cs="Arial"/>
          <w:b/>
          <w:bCs/>
          <w:color w:val="000000"/>
          <w:w w:val="105"/>
          <w:lang w:val="es-MX"/>
        </w:rPr>
        <w:t xml:space="preserve">LEY PARA PREVENIR, ATENDER Y COMBATIR EL DELITO DE </w:t>
      </w:r>
    </w:p>
    <w:p w14:paraId="7E67DCA3" w14:textId="2AAF8F41" w:rsidR="00906B30" w:rsidRPr="002500C7" w:rsidRDefault="00906B30" w:rsidP="00906B30">
      <w:pPr>
        <w:pStyle w:val="Style1"/>
        <w:kinsoku w:val="0"/>
        <w:autoSpaceDE/>
        <w:autoSpaceDN/>
        <w:adjustRightInd/>
        <w:ind w:right="-9"/>
        <w:jc w:val="center"/>
        <w:rPr>
          <w:rStyle w:val="CharacterStyle1"/>
          <w:rFonts w:ascii="Arial" w:hAnsi="Arial" w:cs="Arial"/>
          <w:b/>
          <w:bCs/>
          <w:color w:val="000000"/>
          <w:w w:val="105"/>
          <w:lang w:val="es-MX"/>
        </w:rPr>
      </w:pPr>
      <w:r w:rsidRPr="002500C7">
        <w:rPr>
          <w:rStyle w:val="CharacterStyle1"/>
          <w:rFonts w:ascii="Arial" w:hAnsi="Arial" w:cs="Arial"/>
          <w:b/>
          <w:bCs/>
          <w:color w:val="000000"/>
          <w:w w:val="105"/>
          <w:lang w:val="es-MX"/>
        </w:rPr>
        <w:t>SECUESTRO EN EL ESTADO DE MÉXICO</w:t>
      </w:r>
    </w:p>
    <w:p w14:paraId="71885CDC" w14:textId="77777777" w:rsidR="00906B30" w:rsidRPr="002500C7" w:rsidRDefault="00906B30" w:rsidP="00906B30">
      <w:pPr>
        <w:pStyle w:val="Style1"/>
        <w:kinsoku w:val="0"/>
        <w:autoSpaceDE/>
        <w:autoSpaceDN/>
        <w:adjustRightInd/>
        <w:ind w:right="-9"/>
        <w:jc w:val="center"/>
        <w:rPr>
          <w:rStyle w:val="CharacterStyle1"/>
          <w:rFonts w:ascii="Arial" w:hAnsi="Arial" w:cs="Arial"/>
          <w:b/>
          <w:bCs/>
          <w:color w:val="000000"/>
          <w:w w:val="105"/>
          <w:lang w:val="es-MX"/>
        </w:rPr>
      </w:pPr>
    </w:p>
    <w:p w14:paraId="175F69AC" w14:textId="77777777" w:rsidR="00906B30" w:rsidRPr="002500C7" w:rsidRDefault="00906B30" w:rsidP="00906B30">
      <w:pPr>
        <w:pStyle w:val="Sinespaciado"/>
        <w:ind w:right="-9"/>
        <w:jc w:val="center"/>
        <w:rPr>
          <w:rStyle w:val="CharacterStyle1"/>
          <w:rFonts w:ascii="Arial" w:hAnsi="Arial" w:cs="Arial"/>
          <w:b/>
          <w:bCs/>
          <w:color w:val="000000"/>
          <w:w w:val="105"/>
        </w:rPr>
      </w:pPr>
      <w:r w:rsidRPr="002500C7">
        <w:rPr>
          <w:rStyle w:val="CharacterStyle1"/>
          <w:rFonts w:ascii="Arial" w:hAnsi="Arial" w:cs="Arial"/>
          <w:b/>
          <w:bCs/>
          <w:color w:val="000000"/>
          <w:w w:val="105"/>
        </w:rPr>
        <w:t>CAPÍTULO I</w:t>
      </w:r>
    </w:p>
    <w:p w14:paraId="4265A7CD" w14:textId="77777777" w:rsidR="00906B30" w:rsidRPr="002500C7" w:rsidRDefault="00906B30" w:rsidP="00906B30">
      <w:pPr>
        <w:pStyle w:val="Sinespaciado"/>
        <w:ind w:right="-9"/>
        <w:jc w:val="center"/>
        <w:rPr>
          <w:rStyle w:val="CharacterStyle1"/>
          <w:rFonts w:ascii="Arial" w:hAnsi="Arial" w:cs="Arial"/>
          <w:b/>
          <w:bCs/>
          <w:color w:val="000000"/>
          <w:w w:val="105"/>
        </w:rPr>
      </w:pPr>
      <w:r w:rsidRPr="002500C7">
        <w:rPr>
          <w:rStyle w:val="CharacterStyle1"/>
          <w:rFonts w:ascii="Arial" w:hAnsi="Arial" w:cs="Arial"/>
          <w:b/>
          <w:bCs/>
          <w:color w:val="000000"/>
          <w:w w:val="105"/>
        </w:rPr>
        <w:t>DISPOSICIONES GENERALES</w:t>
      </w:r>
    </w:p>
    <w:p w14:paraId="50E345C7" w14:textId="77777777"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b/>
          <w:bCs/>
          <w:color w:val="000000"/>
          <w:w w:val="105"/>
          <w:lang w:val="es-MX"/>
        </w:rPr>
      </w:pPr>
    </w:p>
    <w:p w14:paraId="39F8C91F" w14:textId="3CE68D4D"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w w:val="105"/>
          <w:lang w:val="es-MX"/>
        </w:rPr>
        <w:t xml:space="preserve">Artículo </w:t>
      </w:r>
      <w:r w:rsidRPr="002500C7">
        <w:rPr>
          <w:rStyle w:val="CharacterStyle1"/>
          <w:rFonts w:ascii="Arial" w:hAnsi="Arial" w:cs="Arial"/>
          <w:b/>
          <w:bCs/>
          <w:color w:val="000000"/>
          <w:lang w:val="es-MX"/>
        </w:rPr>
        <w:t>1.</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La presente Ley es de orden público, de observancia general en el territorio del Estado de México y tiene por objeto establecer las bases para la prevención, atención y combate del delito de secuestro.</w:t>
      </w:r>
    </w:p>
    <w:p w14:paraId="18487E56" w14:textId="77777777"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color w:val="000000"/>
          <w:lang w:val="es-MX"/>
        </w:rPr>
      </w:pPr>
    </w:p>
    <w:p w14:paraId="30235514" w14:textId="77777777"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color w:val="000000"/>
          <w:lang w:val="es-MX"/>
        </w:rPr>
        <w:t>Para ello, precisa las atribuciones de las dependencias y entidades públicas del Estado y sus municipios, en los ámbitos de sus respectivas competencias, tendientes a prevenir, atender y combatir el delito de secuestro, a través de la coordinación interinstitucional que se implemente, de políticas públicas, de programas de gobierno, y de acciones y operativos en la materia.</w:t>
      </w:r>
    </w:p>
    <w:p w14:paraId="56839DB5" w14:textId="77777777"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color w:val="000000"/>
          <w:lang w:val="es-MX"/>
        </w:rPr>
      </w:pPr>
    </w:p>
    <w:p w14:paraId="12460080" w14:textId="73C797A4"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w w:val="105"/>
          <w:lang w:val="es-MX"/>
        </w:rPr>
        <w:t xml:space="preserve">Artículo </w:t>
      </w:r>
      <w:r w:rsidRPr="002500C7">
        <w:rPr>
          <w:rStyle w:val="CharacterStyle1"/>
          <w:rFonts w:ascii="Arial" w:hAnsi="Arial" w:cs="Arial"/>
          <w:b/>
          <w:bCs/>
          <w:color w:val="000000"/>
          <w:lang w:val="es-MX"/>
        </w:rPr>
        <w:t>2.</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Para efectos de esta Ley se entenderá por:</w:t>
      </w:r>
    </w:p>
    <w:p w14:paraId="228DD684"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366B3948"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w:t>
      </w:r>
      <w:r w:rsidR="00680EC9" w:rsidRPr="002500C7">
        <w:rPr>
          <w:rStyle w:val="CharacterStyle1"/>
          <w:rFonts w:ascii="Arial" w:hAnsi="Arial" w:cs="Arial"/>
          <w:b/>
          <w:color w:val="000000"/>
          <w:lang w:val="es-MX"/>
        </w:rPr>
        <w:t xml:space="preserve"> </w:t>
      </w:r>
      <w:r w:rsidRPr="002500C7">
        <w:rPr>
          <w:rStyle w:val="CharacterStyle1"/>
          <w:rFonts w:ascii="Arial" w:hAnsi="Arial" w:cs="Arial"/>
          <w:b/>
          <w:color w:val="000000"/>
          <w:lang w:val="es-MX"/>
        </w:rPr>
        <w:t>Código Nacional:</w:t>
      </w:r>
      <w:r w:rsidRPr="002500C7">
        <w:rPr>
          <w:rStyle w:val="CharacterStyle1"/>
          <w:rFonts w:ascii="Arial" w:hAnsi="Arial" w:cs="Arial"/>
          <w:color w:val="000000"/>
          <w:lang w:val="es-MX"/>
        </w:rPr>
        <w:t xml:space="preserve"> al Código Nacional de Procedimientos Penales</w:t>
      </w:r>
    </w:p>
    <w:p w14:paraId="4A8142E4" w14:textId="77777777" w:rsidR="00906B30" w:rsidRPr="002500C7" w:rsidRDefault="00906B30" w:rsidP="00906B30">
      <w:pPr>
        <w:pStyle w:val="Style3"/>
        <w:kinsoku w:val="0"/>
        <w:autoSpaceDE/>
        <w:autoSpaceDN/>
        <w:spacing w:before="0" w:line="240" w:lineRule="auto"/>
        <w:ind w:left="0" w:right="-9"/>
        <w:jc w:val="both"/>
        <w:rPr>
          <w:rStyle w:val="CharacterStyle1"/>
          <w:b/>
          <w:color w:val="000000"/>
          <w:lang w:val="es-MX"/>
        </w:rPr>
      </w:pPr>
    </w:p>
    <w:p w14:paraId="5BF00675"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r w:rsidRPr="002500C7">
        <w:rPr>
          <w:rStyle w:val="CharacterStyle1"/>
          <w:b/>
          <w:color w:val="000000"/>
          <w:lang w:val="es-MX"/>
        </w:rPr>
        <w:t xml:space="preserve">II. </w:t>
      </w:r>
      <w:r w:rsidR="00680EC9" w:rsidRPr="002500C7">
        <w:rPr>
          <w:rStyle w:val="CharacterStyle1"/>
          <w:b/>
          <w:color w:val="000000"/>
          <w:lang w:val="es-MX"/>
        </w:rPr>
        <w:t xml:space="preserve">Secretaría: </w:t>
      </w:r>
      <w:r w:rsidR="00680EC9" w:rsidRPr="002500C7">
        <w:rPr>
          <w:rStyle w:val="CharacterStyle1"/>
          <w:color w:val="000000"/>
          <w:lang w:val="es-MX"/>
        </w:rPr>
        <w:t>a la Secretaría de Seguridad</w:t>
      </w:r>
    </w:p>
    <w:p w14:paraId="2234AA58"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5977C4C3"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1"/>
          <w:b/>
          <w:color w:val="000000"/>
          <w:lang w:val="es-MX"/>
        </w:rPr>
        <w:t>III.</w:t>
      </w:r>
      <w:r w:rsidR="00680EC9" w:rsidRPr="002500C7">
        <w:rPr>
          <w:rStyle w:val="CharacterStyle1"/>
          <w:b/>
          <w:color w:val="000000"/>
          <w:lang w:val="es-MX"/>
        </w:rPr>
        <w:t xml:space="preserve"> </w:t>
      </w:r>
      <w:r w:rsidRPr="002500C7">
        <w:rPr>
          <w:rStyle w:val="CharacterStyle2"/>
          <w:b/>
          <w:color w:val="000000"/>
          <w:szCs w:val="20"/>
          <w:lang w:val="es-MX"/>
        </w:rPr>
        <w:t>Consejo:</w:t>
      </w:r>
      <w:r w:rsidRPr="002500C7">
        <w:rPr>
          <w:rStyle w:val="CharacterStyle2"/>
          <w:color w:val="000000"/>
          <w:szCs w:val="20"/>
          <w:lang w:val="es-MX"/>
        </w:rPr>
        <w:t xml:space="preserve"> al Consejo para Prevenir, Atender y Combatir el delito de Secuestro en el Estado de México.</w:t>
      </w:r>
    </w:p>
    <w:p w14:paraId="62C46207"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1"/>
          <w:b/>
          <w:color w:val="000000"/>
          <w:lang w:val="es-MX"/>
        </w:rPr>
      </w:pPr>
    </w:p>
    <w:p w14:paraId="22F183AE"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1"/>
          <w:b/>
          <w:color w:val="000000"/>
          <w:lang w:val="es-MX"/>
        </w:rPr>
        <w:t>IV.</w:t>
      </w:r>
      <w:r w:rsidR="00680EC9" w:rsidRPr="002500C7">
        <w:rPr>
          <w:rStyle w:val="CharacterStyle1"/>
          <w:b/>
          <w:color w:val="000000"/>
          <w:lang w:val="es-MX"/>
        </w:rPr>
        <w:t xml:space="preserve"> </w:t>
      </w:r>
      <w:r w:rsidRPr="002500C7">
        <w:rPr>
          <w:rStyle w:val="CharacterStyle2"/>
          <w:b/>
          <w:color w:val="000000"/>
          <w:szCs w:val="20"/>
          <w:lang w:val="es-MX"/>
        </w:rPr>
        <w:t>Comisión Ejecutiva:</w:t>
      </w:r>
      <w:r w:rsidRPr="002500C7">
        <w:rPr>
          <w:rStyle w:val="CharacterStyle2"/>
          <w:color w:val="000000"/>
          <w:szCs w:val="20"/>
          <w:lang w:val="es-MX"/>
        </w:rPr>
        <w:t xml:space="preserve"> a la Comisión Ejecutiva Estatal de Atención a Víctimas y Ofendidos del Delito.</w:t>
      </w:r>
    </w:p>
    <w:p w14:paraId="26557B96" w14:textId="77777777" w:rsidR="00906B30" w:rsidRPr="002500C7" w:rsidRDefault="00906B30" w:rsidP="00906B30">
      <w:pPr>
        <w:spacing w:after="0"/>
        <w:ind w:right="-9"/>
        <w:jc w:val="both"/>
        <w:rPr>
          <w:rFonts w:ascii="Arial" w:hAnsi="Arial" w:cs="Arial"/>
          <w:color w:val="000000"/>
          <w:sz w:val="20"/>
          <w:szCs w:val="20"/>
          <w:lang w:val="es-MX"/>
        </w:rPr>
      </w:pPr>
    </w:p>
    <w:p w14:paraId="3872E702" w14:textId="77777777" w:rsidR="00906B30" w:rsidRPr="002500C7" w:rsidRDefault="00906B30" w:rsidP="00906B30">
      <w:pPr>
        <w:pStyle w:val="Style1"/>
        <w:tabs>
          <w:tab w:val="num" w:pos="1512"/>
        </w:tabs>
        <w:kinsoku w:val="0"/>
        <w:autoSpaceDE/>
        <w:autoSpaceDN/>
        <w:adjustRightInd/>
        <w:ind w:right="-9"/>
        <w:jc w:val="both"/>
        <w:rPr>
          <w:rStyle w:val="CharacterStyle1"/>
          <w:rFonts w:ascii="Arial" w:hAnsi="Arial" w:cs="Arial"/>
          <w:color w:val="000000"/>
          <w:lang w:val="es-MX"/>
        </w:rPr>
      </w:pPr>
      <w:r w:rsidRPr="002500C7">
        <w:rPr>
          <w:rFonts w:ascii="Arial" w:hAnsi="Arial" w:cs="Arial"/>
          <w:b/>
          <w:color w:val="000000"/>
          <w:lang w:val="es-MX"/>
        </w:rPr>
        <w:t>V.</w:t>
      </w:r>
      <w:r w:rsidR="00680EC9" w:rsidRPr="002500C7">
        <w:rPr>
          <w:rFonts w:ascii="Arial" w:hAnsi="Arial" w:cs="Arial"/>
          <w:b/>
          <w:color w:val="000000"/>
          <w:lang w:val="es-MX"/>
        </w:rPr>
        <w:t xml:space="preserve"> </w:t>
      </w:r>
      <w:r w:rsidRPr="002500C7">
        <w:rPr>
          <w:rStyle w:val="CharacterStyle1"/>
          <w:rFonts w:ascii="Arial" w:hAnsi="Arial" w:cs="Arial"/>
          <w:b/>
          <w:color w:val="000000"/>
          <w:lang w:val="es-MX"/>
        </w:rPr>
        <w:t>Ley:</w:t>
      </w:r>
      <w:r w:rsidRPr="002500C7">
        <w:rPr>
          <w:rStyle w:val="CharacterStyle1"/>
          <w:rFonts w:ascii="Arial" w:hAnsi="Arial" w:cs="Arial"/>
          <w:color w:val="000000"/>
          <w:lang w:val="es-MX"/>
        </w:rPr>
        <w:t xml:space="preserve"> a la Ley para Prevenir, Atender y Combatir el Delito de Secuestro en el Estado de México.</w:t>
      </w:r>
    </w:p>
    <w:p w14:paraId="2B151670" w14:textId="77777777" w:rsidR="00906B30" w:rsidRPr="002500C7" w:rsidRDefault="00906B30" w:rsidP="00906B30">
      <w:pPr>
        <w:spacing w:after="0"/>
        <w:ind w:right="-9"/>
        <w:jc w:val="both"/>
        <w:rPr>
          <w:rFonts w:ascii="Arial" w:hAnsi="Arial" w:cs="Arial"/>
          <w:color w:val="000000"/>
          <w:sz w:val="20"/>
          <w:szCs w:val="20"/>
          <w:lang w:val="es-MX"/>
        </w:rPr>
      </w:pPr>
    </w:p>
    <w:p w14:paraId="630A90F1" w14:textId="77777777" w:rsidR="00906B30" w:rsidRPr="002500C7" w:rsidRDefault="00906B30" w:rsidP="00906B30">
      <w:pPr>
        <w:spacing w:after="0"/>
        <w:ind w:right="-9"/>
        <w:jc w:val="both"/>
        <w:rPr>
          <w:rStyle w:val="CharacterStyle1"/>
          <w:rFonts w:ascii="Arial" w:hAnsi="Arial" w:cs="Arial"/>
          <w:color w:val="000000"/>
          <w:lang w:val="es-MX"/>
        </w:rPr>
      </w:pPr>
      <w:r w:rsidRPr="002500C7">
        <w:rPr>
          <w:rFonts w:ascii="Arial" w:hAnsi="Arial" w:cs="Arial"/>
          <w:b/>
          <w:color w:val="000000"/>
          <w:sz w:val="20"/>
          <w:szCs w:val="20"/>
          <w:lang w:val="es-MX"/>
        </w:rPr>
        <w:t>VI.</w:t>
      </w:r>
      <w:r w:rsidR="00680EC9" w:rsidRPr="002500C7">
        <w:rPr>
          <w:rFonts w:ascii="Arial" w:hAnsi="Arial" w:cs="Arial"/>
          <w:b/>
          <w:color w:val="000000"/>
          <w:sz w:val="20"/>
          <w:szCs w:val="20"/>
          <w:lang w:val="es-MX"/>
        </w:rPr>
        <w:t xml:space="preserve"> </w:t>
      </w:r>
      <w:r w:rsidRPr="002500C7">
        <w:rPr>
          <w:rStyle w:val="CharacterStyle1"/>
          <w:rFonts w:ascii="Arial" w:hAnsi="Arial" w:cs="Arial"/>
          <w:b/>
          <w:color w:val="000000"/>
          <w:lang w:val="es-MX"/>
        </w:rPr>
        <w:t>Ley General:</w:t>
      </w:r>
      <w:r w:rsidRPr="002500C7">
        <w:rPr>
          <w:rStyle w:val="CharacterStyle1"/>
          <w:rFonts w:ascii="Arial" w:hAnsi="Arial" w:cs="Arial"/>
          <w:color w:val="000000"/>
          <w:lang w:val="es-MX"/>
        </w:rPr>
        <w:t xml:space="preserve"> a la Ley General para Prevenir y Sancionar los Delitos en Materia de Secuestro, Reglamentaria de la fracción XXI del artículo 73 de la Constitución Política de los Estados Unidos Mexicanos.</w:t>
      </w:r>
    </w:p>
    <w:p w14:paraId="2767479E" w14:textId="77777777" w:rsidR="00906B30" w:rsidRPr="002500C7" w:rsidRDefault="00906B30" w:rsidP="00906B30">
      <w:pPr>
        <w:pStyle w:val="Style1"/>
        <w:tabs>
          <w:tab w:val="num" w:pos="1656"/>
        </w:tabs>
        <w:kinsoku w:val="0"/>
        <w:autoSpaceDE/>
        <w:autoSpaceDN/>
        <w:adjustRightInd/>
        <w:ind w:right="-9"/>
        <w:jc w:val="both"/>
        <w:rPr>
          <w:rStyle w:val="CharacterStyle1"/>
          <w:rFonts w:ascii="Arial" w:hAnsi="Arial" w:cs="Arial"/>
          <w:color w:val="000000"/>
          <w:lang w:val="es-MX"/>
        </w:rPr>
      </w:pPr>
    </w:p>
    <w:p w14:paraId="4033389D" w14:textId="77777777" w:rsidR="00906B30" w:rsidRPr="002500C7" w:rsidRDefault="00906B30" w:rsidP="00906B30">
      <w:pPr>
        <w:pStyle w:val="Style1"/>
        <w:tabs>
          <w:tab w:val="num" w:pos="1656"/>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VII.</w:t>
      </w:r>
      <w:r w:rsidR="00680EC9" w:rsidRPr="002500C7">
        <w:rPr>
          <w:rStyle w:val="CharacterStyle1"/>
          <w:rFonts w:ascii="Arial" w:hAnsi="Arial" w:cs="Arial"/>
          <w:b/>
          <w:color w:val="000000"/>
          <w:lang w:val="es-MX"/>
        </w:rPr>
        <w:t xml:space="preserve"> </w:t>
      </w:r>
      <w:r w:rsidRPr="002500C7">
        <w:rPr>
          <w:rStyle w:val="CharacterStyle1"/>
          <w:rFonts w:ascii="Arial" w:hAnsi="Arial" w:cs="Arial"/>
          <w:b/>
          <w:color w:val="000000"/>
          <w:lang w:val="es-MX"/>
        </w:rPr>
        <w:t>Programa Estatal:</w:t>
      </w:r>
      <w:r w:rsidRPr="002500C7">
        <w:rPr>
          <w:rStyle w:val="CharacterStyle1"/>
          <w:rFonts w:ascii="Arial" w:hAnsi="Arial" w:cs="Arial"/>
          <w:color w:val="000000"/>
          <w:lang w:val="es-MX"/>
        </w:rPr>
        <w:t xml:space="preserve"> al Programa Estatal para Prevenir, Atender y Combatir el Delito de Secuestro en el Estado de México.</w:t>
      </w:r>
    </w:p>
    <w:p w14:paraId="080FAC11" w14:textId="77777777" w:rsidR="00906B30" w:rsidRPr="002500C7" w:rsidRDefault="00906B30" w:rsidP="00906B30">
      <w:pPr>
        <w:spacing w:after="0"/>
        <w:ind w:right="-9"/>
        <w:jc w:val="both"/>
        <w:rPr>
          <w:rFonts w:ascii="Arial" w:hAnsi="Arial" w:cs="Arial"/>
          <w:color w:val="000000"/>
          <w:sz w:val="20"/>
          <w:szCs w:val="20"/>
          <w:lang w:val="es-MX"/>
        </w:rPr>
      </w:pPr>
    </w:p>
    <w:p w14:paraId="6BC15971" w14:textId="4B115228" w:rsidR="00906B30" w:rsidRPr="002500C7" w:rsidRDefault="006C60AC" w:rsidP="002500C7">
      <w:pPr>
        <w:pStyle w:val="Textoindependiente"/>
        <w:jc w:val="both"/>
        <w:rPr>
          <w:rStyle w:val="CharacterStyle1"/>
          <w:lang w:val="es-MX"/>
        </w:rPr>
      </w:pPr>
      <w:r w:rsidRPr="002500C7">
        <w:rPr>
          <w:b/>
          <w:sz w:val="20"/>
          <w:szCs w:val="20"/>
          <w:lang w:val="es-MX"/>
        </w:rPr>
        <w:t xml:space="preserve">Artículo 3.- </w:t>
      </w:r>
      <w:r w:rsidRPr="002500C7">
        <w:rPr>
          <w:sz w:val="20"/>
          <w:szCs w:val="20"/>
          <w:lang w:val="es-MX"/>
        </w:rPr>
        <w:t>En todo lo que no se encuentre expresamente regulado en la presente Ley se aplicarán supletoriamente las disposiciones contenidas en la Ley General, el Código Nacional, la Ley de Seguridad del Estado de México, la Ley de la Fiscalía General de Justicia del Estado de México, los principios generales de derecho y los demás ordenamientos jurídicos aplicables.</w:t>
      </w:r>
    </w:p>
    <w:p w14:paraId="798A63D6" w14:textId="77777777" w:rsidR="00BB08D2" w:rsidRPr="002500C7" w:rsidRDefault="00BB08D2" w:rsidP="00906B30">
      <w:pPr>
        <w:pStyle w:val="Sinespaciado"/>
        <w:ind w:right="-9"/>
        <w:jc w:val="center"/>
        <w:rPr>
          <w:rStyle w:val="CharacterStyle1"/>
          <w:rFonts w:ascii="Arial" w:hAnsi="Arial" w:cs="Arial"/>
          <w:b/>
          <w:bCs/>
          <w:color w:val="000000"/>
        </w:rPr>
      </w:pPr>
    </w:p>
    <w:p w14:paraId="7391454D" w14:textId="5776899E" w:rsidR="00906B30" w:rsidRPr="002500C7" w:rsidRDefault="00906B30" w:rsidP="00906B30">
      <w:pPr>
        <w:pStyle w:val="Sinespaciado"/>
        <w:ind w:right="-9"/>
        <w:jc w:val="center"/>
        <w:rPr>
          <w:rStyle w:val="CharacterStyle1"/>
          <w:rFonts w:ascii="Arial" w:hAnsi="Arial" w:cs="Arial"/>
          <w:b/>
          <w:bCs/>
          <w:color w:val="000000"/>
        </w:rPr>
      </w:pPr>
      <w:r w:rsidRPr="002500C7">
        <w:rPr>
          <w:rStyle w:val="CharacterStyle1"/>
          <w:rFonts w:ascii="Arial" w:hAnsi="Arial" w:cs="Arial"/>
          <w:b/>
          <w:bCs/>
          <w:color w:val="000000"/>
        </w:rPr>
        <w:t>CAPÍTULO II</w:t>
      </w:r>
    </w:p>
    <w:p w14:paraId="271C818D" w14:textId="77777777" w:rsidR="00906B30" w:rsidRPr="002500C7" w:rsidRDefault="00906B30" w:rsidP="00906B30">
      <w:pPr>
        <w:pStyle w:val="Sinespaciado"/>
        <w:ind w:right="-9"/>
        <w:jc w:val="center"/>
        <w:rPr>
          <w:rStyle w:val="CharacterStyle1"/>
          <w:rFonts w:ascii="Arial" w:hAnsi="Arial" w:cs="Arial"/>
          <w:b/>
          <w:bCs/>
          <w:color w:val="000000"/>
        </w:rPr>
      </w:pPr>
      <w:r w:rsidRPr="002500C7">
        <w:rPr>
          <w:rStyle w:val="CharacterStyle1"/>
          <w:rFonts w:ascii="Arial" w:hAnsi="Arial" w:cs="Arial"/>
          <w:b/>
          <w:bCs/>
          <w:color w:val="000000"/>
        </w:rPr>
        <w:t>DEL CONSEJO PARA PREVENIR, ATENDER Y COMBATIR</w:t>
      </w:r>
    </w:p>
    <w:p w14:paraId="0BA2CB54" w14:textId="77777777" w:rsidR="00906B30" w:rsidRPr="002500C7" w:rsidRDefault="00906B30" w:rsidP="00906B30">
      <w:pPr>
        <w:pStyle w:val="Sinespaciado"/>
        <w:ind w:right="-9"/>
        <w:jc w:val="center"/>
        <w:rPr>
          <w:rStyle w:val="CharacterStyle1"/>
          <w:rFonts w:ascii="Arial" w:hAnsi="Arial" w:cs="Arial"/>
          <w:b/>
          <w:bCs/>
          <w:color w:val="000000"/>
        </w:rPr>
      </w:pPr>
      <w:r w:rsidRPr="002500C7">
        <w:rPr>
          <w:rStyle w:val="CharacterStyle1"/>
          <w:rFonts w:ascii="Arial" w:hAnsi="Arial" w:cs="Arial"/>
          <w:b/>
          <w:bCs/>
          <w:color w:val="000000"/>
        </w:rPr>
        <w:t>EL SECUESTRO EN EL ESTADO DE MÉXICO</w:t>
      </w:r>
    </w:p>
    <w:p w14:paraId="7F5F0577" w14:textId="77777777" w:rsidR="00906B30" w:rsidRPr="002500C7" w:rsidRDefault="00906B30" w:rsidP="00906B30">
      <w:pPr>
        <w:spacing w:after="0"/>
        <w:ind w:right="-9"/>
        <w:jc w:val="both"/>
        <w:rPr>
          <w:rFonts w:ascii="Arial" w:hAnsi="Arial" w:cs="Arial"/>
          <w:color w:val="000000"/>
          <w:sz w:val="20"/>
          <w:szCs w:val="20"/>
          <w:lang w:val="es-MX"/>
        </w:rPr>
      </w:pPr>
    </w:p>
    <w:p w14:paraId="7B61B005" w14:textId="7289B1CE"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4.</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Se crea el Consejo como un órgano de consulta, colaboración, concurrencia y apoyo interinstitucional que tiene por objeto coordinar, evaluar, promover y conjuntar esfuerzos, políticas, programas y acciones para la prevención, atención y combate del delito de secuestro en el Estado de México, así como elaborar el Programa Estatal.</w:t>
      </w:r>
    </w:p>
    <w:p w14:paraId="6DAAB184" w14:textId="77777777" w:rsidR="00906B30" w:rsidRPr="002500C7" w:rsidRDefault="00906B30" w:rsidP="00906B30">
      <w:pPr>
        <w:pStyle w:val="Style1"/>
        <w:kinsoku w:val="0"/>
        <w:autoSpaceDE/>
        <w:autoSpaceDN/>
        <w:adjustRightInd/>
        <w:ind w:left="1116" w:right="-9" w:hanging="1116"/>
        <w:jc w:val="both"/>
        <w:rPr>
          <w:rStyle w:val="CharacterStyle1"/>
          <w:rFonts w:ascii="Arial" w:hAnsi="Arial" w:cs="Arial"/>
          <w:color w:val="000000"/>
          <w:lang w:val="es-MX"/>
        </w:rPr>
      </w:pPr>
    </w:p>
    <w:p w14:paraId="4868FEFA" w14:textId="77777777" w:rsidR="00906B30" w:rsidRPr="002500C7" w:rsidRDefault="00906B30" w:rsidP="00906B30">
      <w:pPr>
        <w:pStyle w:val="Style1"/>
        <w:kinsoku w:val="0"/>
        <w:autoSpaceDE/>
        <w:autoSpaceDN/>
        <w:adjustRightInd/>
        <w:ind w:left="1116" w:right="-9" w:hanging="1116"/>
        <w:jc w:val="both"/>
        <w:rPr>
          <w:rStyle w:val="CharacterStyle1"/>
          <w:rFonts w:ascii="Arial" w:hAnsi="Arial" w:cs="Arial"/>
          <w:color w:val="000000"/>
          <w:lang w:val="es-MX"/>
        </w:rPr>
      </w:pPr>
      <w:r w:rsidRPr="002500C7">
        <w:rPr>
          <w:rStyle w:val="CharacterStyle1"/>
          <w:rFonts w:ascii="Arial" w:hAnsi="Arial" w:cs="Arial"/>
          <w:color w:val="000000"/>
          <w:lang w:val="es-MX"/>
        </w:rPr>
        <w:t xml:space="preserve">Los cargos de los integrantes del Consejo son de carácter honorífico. </w:t>
      </w:r>
    </w:p>
    <w:p w14:paraId="7F0A978E" w14:textId="77777777" w:rsidR="00906B30" w:rsidRPr="002500C7" w:rsidRDefault="00906B30" w:rsidP="00906B30">
      <w:pPr>
        <w:pStyle w:val="Style1"/>
        <w:kinsoku w:val="0"/>
        <w:autoSpaceDE/>
        <w:autoSpaceDN/>
        <w:adjustRightInd/>
        <w:ind w:left="1116" w:right="-9" w:hanging="1116"/>
        <w:jc w:val="both"/>
        <w:rPr>
          <w:rStyle w:val="CharacterStyle1"/>
          <w:rFonts w:ascii="Arial" w:hAnsi="Arial" w:cs="Arial"/>
          <w:b/>
          <w:bCs/>
          <w:color w:val="000000"/>
          <w:lang w:val="es-MX"/>
        </w:rPr>
      </w:pPr>
    </w:p>
    <w:p w14:paraId="54652183" w14:textId="27770D8B" w:rsidR="00906B30" w:rsidRPr="002500C7" w:rsidRDefault="00906B30" w:rsidP="00906B30">
      <w:pPr>
        <w:pStyle w:val="Style1"/>
        <w:kinsoku w:val="0"/>
        <w:autoSpaceDE/>
        <w:autoSpaceDN/>
        <w:adjustRightInd/>
        <w:ind w:left="1116" w:right="-9" w:hanging="1116"/>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5.</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El Consejo estará integrado por:</w:t>
      </w:r>
    </w:p>
    <w:p w14:paraId="46C39367" w14:textId="77777777" w:rsidR="00906B30" w:rsidRPr="002500C7" w:rsidRDefault="00906B30" w:rsidP="00906B30">
      <w:pPr>
        <w:pStyle w:val="Prrafodelista"/>
        <w:ind w:left="1080" w:right="-9" w:hanging="1080"/>
        <w:jc w:val="both"/>
        <w:rPr>
          <w:rStyle w:val="CharacterStyle1"/>
          <w:rFonts w:ascii="Arial" w:hAnsi="Arial" w:cs="Arial"/>
          <w:color w:val="000000"/>
          <w:lang w:val="es-MX"/>
        </w:rPr>
      </w:pPr>
    </w:p>
    <w:p w14:paraId="64889FAA"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610A15">
        <w:rPr>
          <w:rFonts w:ascii="Arial" w:hAnsi="Arial" w:cs="Arial"/>
          <w:b/>
          <w:color w:val="000000"/>
          <w:lang w:val="es-ES_tradnl" w:eastAsia="es-ES"/>
        </w:rPr>
        <w:t>I.</w:t>
      </w:r>
      <w:r>
        <w:rPr>
          <w:rFonts w:ascii="Arial" w:hAnsi="Arial" w:cs="Arial"/>
          <w:b/>
          <w:color w:val="000000"/>
          <w:lang w:val="es-ES_tradnl" w:eastAsia="es-ES"/>
        </w:rPr>
        <w:t xml:space="preserve"> </w:t>
      </w:r>
      <w:r w:rsidRPr="00610A15">
        <w:rPr>
          <w:rFonts w:ascii="Arial" w:hAnsi="Arial" w:cs="Arial"/>
          <w:bCs/>
          <w:color w:val="000000"/>
          <w:lang w:val="es-ES_tradnl" w:eastAsia="es-ES"/>
        </w:rPr>
        <w:t xml:space="preserve">Una presidencia a cargo de la persona titular de la Secretaría de Seguridad. </w:t>
      </w:r>
    </w:p>
    <w:p w14:paraId="1BA9DC77"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42332A2D"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II.</w:t>
      </w:r>
      <w:r w:rsidRPr="00610A15">
        <w:rPr>
          <w:rFonts w:ascii="Arial" w:hAnsi="Arial" w:cs="Arial"/>
          <w:bCs/>
          <w:color w:val="000000"/>
          <w:lang w:val="es-ES_tradnl" w:eastAsia="es-ES"/>
        </w:rPr>
        <w:t xml:space="preserve"> Una secretaría técnica que será la persona titular de la Coordinación General de Combate al Secuestro del Estado de México. </w:t>
      </w:r>
    </w:p>
    <w:p w14:paraId="6DE22CC6"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6222A994"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lastRenderedPageBreak/>
        <w:t>III</w:t>
      </w:r>
      <w:r w:rsidRPr="00610A15">
        <w:rPr>
          <w:rFonts w:ascii="Arial" w:hAnsi="Arial" w:cs="Arial"/>
          <w:bCs/>
          <w:color w:val="000000"/>
          <w:lang w:val="es-ES_tradnl" w:eastAsia="es-ES"/>
        </w:rPr>
        <w:t xml:space="preserve">. Una persona representante de la Secretaría General de Gobierno. </w:t>
      </w:r>
    </w:p>
    <w:p w14:paraId="69753358"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332CF528"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IV.</w:t>
      </w:r>
      <w:r w:rsidRPr="00610A15">
        <w:rPr>
          <w:rFonts w:ascii="Arial" w:hAnsi="Arial" w:cs="Arial"/>
          <w:bCs/>
          <w:color w:val="000000"/>
          <w:lang w:val="es-ES_tradnl" w:eastAsia="es-ES"/>
        </w:rPr>
        <w:t xml:space="preserve"> Una persona representante de la Comisión Ejecutiva. </w:t>
      </w:r>
    </w:p>
    <w:p w14:paraId="6300B36C"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10F8D6D4"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V.</w:t>
      </w:r>
      <w:r w:rsidRPr="00610A15">
        <w:rPr>
          <w:rFonts w:ascii="Arial" w:hAnsi="Arial" w:cs="Arial"/>
          <w:bCs/>
          <w:color w:val="000000"/>
          <w:lang w:val="es-ES_tradnl" w:eastAsia="es-ES"/>
        </w:rPr>
        <w:t xml:space="preserve"> Una persona representante de la Consejería Jurídica. </w:t>
      </w:r>
    </w:p>
    <w:p w14:paraId="46BA79DA"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36E85EE2"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VI.</w:t>
      </w:r>
      <w:r w:rsidRPr="00610A15">
        <w:rPr>
          <w:rFonts w:ascii="Arial" w:hAnsi="Arial" w:cs="Arial"/>
          <w:bCs/>
          <w:color w:val="000000"/>
          <w:lang w:val="es-ES_tradnl" w:eastAsia="es-ES"/>
        </w:rPr>
        <w:t xml:space="preserve"> Una persona representante de la Secretaría de Salud. </w:t>
      </w:r>
    </w:p>
    <w:p w14:paraId="33E0D29B"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3624EFF2"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VII.</w:t>
      </w:r>
      <w:r w:rsidRPr="00610A15">
        <w:rPr>
          <w:rFonts w:ascii="Arial" w:hAnsi="Arial" w:cs="Arial"/>
          <w:bCs/>
          <w:color w:val="000000"/>
          <w:lang w:val="es-ES_tradnl" w:eastAsia="es-ES"/>
        </w:rPr>
        <w:t xml:space="preserve"> Una persona representante de la Secretaría de Educación, Ciencia, Tecnología e Innovación. </w:t>
      </w:r>
    </w:p>
    <w:p w14:paraId="5B131834"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05FDF4DE"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VIII.</w:t>
      </w:r>
      <w:r w:rsidRPr="00610A15">
        <w:rPr>
          <w:rFonts w:ascii="Arial" w:hAnsi="Arial" w:cs="Arial"/>
          <w:bCs/>
          <w:color w:val="000000"/>
          <w:lang w:val="es-ES_tradnl" w:eastAsia="es-ES"/>
        </w:rPr>
        <w:t xml:space="preserve"> Una persona representante de la Secretaría de las Mujeres. </w:t>
      </w:r>
    </w:p>
    <w:p w14:paraId="09A1DA5F"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2878AD34"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IX.</w:t>
      </w:r>
      <w:r w:rsidRPr="00610A15">
        <w:rPr>
          <w:rFonts w:ascii="Arial" w:hAnsi="Arial" w:cs="Arial"/>
          <w:bCs/>
          <w:color w:val="000000"/>
          <w:lang w:val="es-ES_tradnl" w:eastAsia="es-ES"/>
        </w:rPr>
        <w:t xml:space="preserve"> Una persona representante del Consejo Estatal para el Desarrollo Integral de los Pueblos Indígenas. </w:t>
      </w:r>
    </w:p>
    <w:p w14:paraId="70CD1F62"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2F953812"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X.</w:t>
      </w:r>
      <w:r w:rsidRPr="00610A15">
        <w:rPr>
          <w:rFonts w:ascii="Arial" w:hAnsi="Arial" w:cs="Arial"/>
          <w:bCs/>
          <w:color w:val="000000"/>
          <w:lang w:val="es-ES_tradnl" w:eastAsia="es-ES"/>
        </w:rPr>
        <w:t xml:space="preserve"> Una persona representante del Secretariado Ejecutivo del Sistema Estatal de Seguridad Pública. </w:t>
      </w:r>
    </w:p>
    <w:p w14:paraId="0B18E549"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6AE2466A"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XI.</w:t>
      </w:r>
      <w:r w:rsidRPr="00610A15">
        <w:rPr>
          <w:rFonts w:ascii="Arial" w:hAnsi="Arial" w:cs="Arial"/>
          <w:bCs/>
          <w:color w:val="000000"/>
          <w:lang w:val="es-ES_tradnl" w:eastAsia="es-ES"/>
        </w:rPr>
        <w:t xml:space="preserve"> Una persona representante del Poder Judicial del Estado de México. </w:t>
      </w:r>
    </w:p>
    <w:p w14:paraId="6EBD6823"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0715D09A"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XII.</w:t>
      </w:r>
      <w:r w:rsidRPr="00610A15">
        <w:rPr>
          <w:rFonts w:ascii="Arial" w:hAnsi="Arial" w:cs="Arial"/>
          <w:bCs/>
          <w:color w:val="000000"/>
          <w:lang w:val="es-ES_tradnl" w:eastAsia="es-ES"/>
        </w:rPr>
        <w:t xml:space="preserve"> Una persona representante del Poder Legislativo del Estado de México. </w:t>
      </w:r>
    </w:p>
    <w:p w14:paraId="209EA42F" w14:textId="77777777" w:rsidR="00610A15" w:rsidRDefault="00610A15" w:rsidP="00610A15">
      <w:pPr>
        <w:pStyle w:val="Style1"/>
        <w:kinsoku w:val="0"/>
        <w:autoSpaceDE/>
        <w:autoSpaceDN/>
        <w:adjustRightInd/>
        <w:ind w:right="-9"/>
        <w:jc w:val="both"/>
        <w:rPr>
          <w:rFonts w:ascii="Arial" w:hAnsi="Arial" w:cs="Arial"/>
          <w:bCs/>
          <w:color w:val="000000"/>
          <w:lang w:val="es-ES_tradnl" w:eastAsia="es-ES"/>
        </w:rPr>
      </w:pPr>
    </w:p>
    <w:p w14:paraId="016214AB" w14:textId="6AF052A0" w:rsidR="00610A15" w:rsidRPr="00610A15" w:rsidRDefault="00610A15" w:rsidP="00610A15">
      <w:pPr>
        <w:pStyle w:val="Style1"/>
        <w:kinsoku w:val="0"/>
        <w:autoSpaceDE/>
        <w:autoSpaceDN/>
        <w:adjustRightInd/>
        <w:ind w:right="-9"/>
        <w:jc w:val="both"/>
        <w:rPr>
          <w:rFonts w:ascii="Arial" w:hAnsi="Arial" w:cs="Arial"/>
          <w:bCs/>
          <w:color w:val="000000"/>
          <w:lang w:val="es-ES_tradnl" w:eastAsia="es-ES"/>
        </w:rPr>
      </w:pPr>
      <w:r w:rsidRPr="00FA1B82">
        <w:rPr>
          <w:rFonts w:ascii="Arial" w:hAnsi="Arial" w:cs="Arial"/>
          <w:b/>
          <w:color w:val="000000"/>
          <w:lang w:val="es-ES_tradnl" w:eastAsia="es-ES"/>
        </w:rPr>
        <w:t>XIII.</w:t>
      </w:r>
      <w:r w:rsidRPr="00610A15">
        <w:rPr>
          <w:rFonts w:ascii="Arial" w:hAnsi="Arial" w:cs="Arial"/>
          <w:bCs/>
          <w:color w:val="000000"/>
          <w:lang w:val="es-ES_tradnl" w:eastAsia="es-ES"/>
        </w:rPr>
        <w:t xml:space="preserve"> Una persona representante de la Comisión de Derechos Humanos del Estado de México. </w:t>
      </w:r>
    </w:p>
    <w:p w14:paraId="620D9874" w14:textId="77777777" w:rsidR="00610A15" w:rsidRDefault="00610A15" w:rsidP="00610A15">
      <w:pPr>
        <w:pStyle w:val="Style1"/>
        <w:kinsoku w:val="0"/>
        <w:autoSpaceDE/>
        <w:autoSpaceDN/>
        <w:adjustRightInd/>
        <w:ind w:right="-9"/>
        <w:jc w:val="both"/>
        <w:rPr>
          <w:rFonts w:ascii="Arial" w:hAnsi="Arial" w:cs="Arial"/>
          <w:b/>
          <w:color w:val="000000"/>
          <w:lang w:val="es-ES_tradnl" w:eastAsia="es-ES"/>
        </w:rPr>
      </w:pPr>
    </w:p>
    <w:p w14:paraId="1EE252CC" w14:textId="77777777" w:rsidR="00FA1B82" w:rsidRDefault="00FA1B82" w:rsidP="00FA1B82">
      <w:pPr>
        <w:ind w:right="-9"/>
        <w:jc w:val="both"/>
        <w:rPr>
          <w:rFonts w:ascii="Arial" w:hAnsi="Arial" w:cs="Arial"/>
          <w:bCs/>
          <w:color w:val="000000"/>
          <w:sz w:val="20"/>
          <w:szCs w:val="20"/>
          <w:lang w:eastAsia="es-MX"/>
        </w:rPr>
      </w:pPr>
      <w:r w:rsidRPr="00FA1B82">
        <w:rPr>
          <w:rFonts w:ascii="Arial" w:hAnsi="Arial" w:cs="Arial"/>
          <w:b/>
          <w:color w:val="000000"/>
          <w:sz w:val="20"/>
          <w:szCs w:val="20"/>
          <w:lang w:eastAsia="es-MX"/>
        </w:rPr>
        <w:t xml:space="preserve">XIV. </w:t>
      </w:r>
      <w:r w:rsidRPr="00FA1B82">
        <w:rPr>
          <w:rFonts w:ascii="Arial" w:hAnsi="Arial" w:cs="Arial"/>
          <w:bCs/>
          <w:color w:val="000000"/>
          <w:sz w:val="20"/>
          <w:szCs w:val="20"/>
          <w:lang w:eastAsia="es-MX"/>
        </w:rPr>
        <w:t xml:space="preserve">Cinco presidentes o presidentas municipales, de aquellos municipios con mayor índice en la comisión del delito de secuestro. </w:t>
      </w:r>
    </w:p>
    <w:p w14:paraId="1236C695" w14:textId="31F85504" w:rsidR="00906B30" w:rsidRPr="00FA1B82" w:rsidRDefault="00FA1B82" w:rsidP="00FA1B82">
      <w:pPr>
        <w:ind w:right="-9"/>
        <w:jc w:val="both"/>
        <w:rPr>
          <w:rStyle w:val="CharacterStyle1"/>
          <w:rFonts w:ascii="Arial" w:hAnsi="Arial" w:cs="Arial"/>
          <w:color w:val="000000"/>
          <w:lang w:val="es-MX"/>
        </w:rPr>
      </w:pPr>
      <w:r w:rsidRPr="00FA1B82">
        <w:rPr>
          <w:rFonts w:ascii="Arial" w:hAnsi="Arial" w:cs="Arial"/>
          <w:b/>
          <w:color w:val="000000"/>
          <w:sz w:val="20"/>
          <w:szCs w:val="20"/>
          <w:lang w:eastAsia="es-MX"/>
        </w:rPr>
        <w:t>XV.</w:t>
      </w:r>
      <w:r w:rsidRPr="00FA1B82">
        <w:rPr>
          <w:rFonts w:ascii="Arial" w:hAnsi="Arial" w:cs="Arial"/>
          <w:bCs/>
          <w:color w:val="000000"/>
          <w:sz w:val="20"/>
          <w:szCs w:val="20"/>
          <w:lang w:eastAsia="es-MX"/>
        </w:rPr>
        <w:t xml:space="preserve"> Dos personas representantes de la sociedad civil destacados en actividades profesionales o académicas relacionadas con la materia.</w:t>
      </w:r>
    </w:p>
    <w:p w14:paraId="5A6CF501"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color w:val="000000"/>
          <w:lang w:val="es-MX"/>
        </w:rPr>
        <w:t>El Consejo podrá convocar a especialistas de algunas dependencias en la materia de la cual se trate la sesión correspondiente, quienes tendrán la calidad de invitados.</w:t>
      </w:r>
    </w:p>
    <w:p w14:paraId="21000E04" w14:textId="77777777" w:rsidR="00906B30" w:rsidRPr="002500C7" w:rsidRDefault="00906B30" w:rsidP="00906B30">
      <w:pPr>
        <w:pStyle w:val="Style4"/>
        <w:kinsoku w:val="0"/>
        <w:autoSpaceDE/>
        <w:autoSpaceDN/>
        <w:spacing w:before="0" w:line="240" w:lineRule="auto"/>
        <w:ind w:left="0" w:right="-9"/>
        <w:jc w:val="both"/>
        <w:rPr>
          <w:rStyle w:val="CharacterStyle2"/>
          <w:b/>
          <w:bCs/>
          <w:color w:val="000000"/>
          <w:szCs w:val="20"/>
          <w:lang w:val="es-MX"/>
        </w:rPr>
      </w:pPr>
    </w:p>
    <w:p w14:paraId="1A268373" w14:textId="1D4F61F1" w:rsidR="00906B30" w:rsidRPr="002500C7" w:rsidRDefault="00906B30" w:rsidP="00906B30">
      <w:pPr>
        <w:pStyle w:val="Style4"/>
        <w:kinsoku w:val="0"/>
        <w:autoSpaceDE/>
        <w:autoSpaceDN/>
        <w:spacing w:before="0" w:line="240" w:lineRule="auto"/>
        <w:ind w:left="0" w:right="-9"/>
        <w:jc w:val="both"/>
        <w:rPr>
          <w:rStyle w:val="CharacterStyle1"/>
          <w:color w:val="000000"/>
          <w:lang w:val="es-MX"/>
        </w:rPr>
      </w:pPr>
      <w:r w:rsidRPr="002500C7">
        <w:rPr>
          <w:rStyle w:val="CharacterStyle2"/>
          <w:b/>
          <w:bCs/>
          <w:color w:val="000000"/>
          <w:szCs w:val="20"/>
          <w:lang w:val="es-MX"/>
        </w:rPr>
        <w:t>Artículo 6.</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 xml:space="preserve">Por cada miembro del Consejo habrá un suplente designado por el </w:t>
      </w:r>
      <w:r w:rsidRPr="002500C7">
        <w:rPr>
          <w:rStyle w:val="CharacterStyle1"/>
          <w:color w:val="000000"/>
          <w:lang w:val="es-MX"/>
        </w:rPr>
        <w:t>titular, quien en su caso deberá tener nivel inmediato inferior o equivalente y este contará con las mismas facultades que los propietarios.</w:t>
      </w:r>
    </w:p>
    <w:p w14:paraId="528D9E01"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1DF3744B" w14:textId="096D293B"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7.</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Podrá invitarse a participar en las sesiones que celebre el Consejo a representantes de organizaciones nacionales, internacionales, no gubernamentales, asociaciones civiles, especialistas en la materia, integrantes de los sectores público, social y privado, instituciones académicas y dependencias, cuando así lo aprueben la mayoría de los miembros. En todo caso, los invitados tendrán derecho a voz, pero no a voto.</w:t>
      </w:r>
    </w:p>
    <w:p w14:paraId="1FC11240"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4CE5F325" w14:textId="3BD36545"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8.</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El Consejo se coordinará con los ayuntamientos para el objeto de la presente Ley y podrá proponerles su inclusión en las actividades que así se requiera.</w:t>
      </w:r>
    </w:p>
    <w:p w14:paraId="2CADC0BD"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20C7D486"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color w:val="000000"/>
          <w:szCs w:val="20"/>
          <w:lang w:val="es-MX"/>
        </w:rPr>
        <w:t xml:space="preserve">Los ayuntamientos establecerán los objetivos y estrategias tendientes a la prevención del delito de </w:t>
      </w:r>
      <w:proofErr w:type="gramStart"/>
      <w:r w:rsidRPr="002500C7">
        <w:rPr>
          <w:rStyle w:val="CharacterStyle2"/>
          <w:color w:val="000000"/>
          <w:szCs w:val="20"/>
          <w:lang w:val="es-MX"/>
        </w:rPr>
        <w:t>secuestro</w:t>
      </w:r>
      <w:proofErr w:type="gramEnd"/>
      <w:r w:rsidRPr="002500C7">
        <w:rPr>
          <w:rStyle w:val="CharacterStyle2"/>
          <w:color w:val="000000"/>
          <w:szCs w:val="20"/>
          <w:lang w:val="es-MX"/>
        </w:rPr>
        <w:t xml:space="preserve"> así como a la protección, atención, apoyo y asistencia a las víctimas, ofendidos y testigos de este delito, en sus planes y programas de trabajo.</w:t>
      </w:r>
    </w:p>
    <w:p w14:paraId="2D30E58F"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47E3605D" w14:textId="37E0E1AE"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9.</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El Consejo tendrá las atribuciones siguientes:</w:t>
      </w:r>
    </w:p>
    <w:p w14:paraId="78F49936"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5AA6AD1E"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w:t>
      </w:r>
      <w:r w:rsidRPr="002500C7">
        <w:rPr>
          <w:rStyle w:val="CharacterStyle1"/>
          <w:rFonts w:ascii="Arial" w:hAnsi="Arial" w:cs="Arial"/>
          <w:color w:val="000000"/>
          <w:lang w:val="es-MX"/>
        </w:rPr>
        <w:t xml:space="preserve"> Elaborar el Programa Estatal.</w:t>
      </w:r>
    </w:p>
    <w:p w14:paraId="474C4585"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5413CF30"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Diseñar, proponer e impulsar políticas públicas de apoyo y protección a las víctimas y ofendidos del delito de secuestro.</w:t>
      </w:r>
    </w:p>
    <w:p w14:paraId="17005668" w14:textId="77777777" w:rsidR="00906B30" w:rsidRPr="002500C7" w:rsidRDefault="00906B30" w:rsidP="00906B30">
      <w:pPr>
        <w:pStyle w:val="Prrafodelista"/>
        <w:ind w:left="0" w:right="-9"/>
        <w:jc w:val="both"/>
        <w:rPr>
          <w:rStyle w:val="CharacterStyle1"/>
          <w:rFonts w:ascii="Arial" w:hAnsi="Arial" w:cs="Arial"/>
          <w:color w:val="000000"/>
          <w:lang w:val="es-MX"/>
        </w:rPr>
      </w:pPr>
    </w:p>
    <w:p w14:paraId="02FF91D3"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Promover y desarrollar campañas de prevención social, atención, combate, riesgos e implicaciones del secuestro, así como los mecanismos para prevenir y combatir su comisión, en la salvaguarda de la dignidad humana de la población.</w:t>
      </w:r>
    </w:p>
    <w:p w14:paraId="218A0E6A"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4857CC48"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IV.</w:t>
      </w:r>
      <w:r w:rsidRPr="002500C7">
        <w:rPr>
          <w:rStyle w:val="CharacterStyle1"/>
          <w:rFonts w:ascii="Arial" w:hAnsi="Arial" w:cs="Arial"/>
          <w:color w:val="000000"/>
          <w:lang w:val="es-MX"/>
        </w:rPr>
        <w:t xml:space="preserve"> Generar reportes periódicos del impacto de las campañas implementadas y remitirlos a las autoridades correspondientes.</w:t>
      </w:r>
    </w:p>
    <w:p w14:paraId="6B44B37B" w14:textId="77777777" w:rsidR="00906B30" w:rsidRPr="002500C7" w:rsidRDefault="00906B30" w:rsidP="00906B30">
      <w:pPr>
        <w:pStyle w:val="Style3"/>
        <w:kinsoku w:val="0"/>
        <w:autoSpaceDE/>
        <w:autoSpaceDN/>
        <w:spacing w:before="0" w:line="240" w:lineRule="auto"/>
        <w:ind w:left="0" w:right="-9"/>
        <w:jc w:val="both"/>
        <w:rPr>
          <w:rStyle w:val="CharacterStyle2"/>
          <w:b/>
          <w:color w:val="000000"/>
          <w:szCs w:val="20"/>
          <w:lang w:val="es-MX"/>
        </w:rPr>
      </w:pPr>
    </w:p>
    <w:p w14:paraId="45A660E8"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w:t>
      </w:r>
      <w:r w:rsidRPr="002500C7">
        <w:rPr>
          <w:rStyle w:val="CharacterStyle2"/>
          <w:color w:val="000000"/>
          <w:szCs w:val="20"/>
          <w:lang w:val="es-MX"/>
        </w:rPr>
        <w:t xml:space="preserve"> Dar seguimiento y evaluar los resultados obtenidos de la ejecución de las políticas y de los mecanismos de coordinación, que se desarrollen en la materia, con diversas dependencias públicas, privadas y organismos no gubernamentales.</w:t>
      </w:r>
    </w:p>
    <w:p w14:paraId="1AE07B6D" w14:textId="77777777" w:rsidR="00906B30" w:rsidRPr="002500C7" w:rsidRDefault="00906B30" w:rsidP="00906B30">
      <w:pPr>
        <w:pStyle w:val="Prrafodelista"/>
        <w:ind w:left="0" w:right="-9"/>
        <w:jc w:val="both"/>
        <w:rPr>
          <w:rFonts w:ascii="Arial" w:hAnsi="Arial" w:cs="Arial"/>
          <w:color w:val="000000"/>
          <w:sz w:val="20"/>
          <w:szCs w:val="20"/>
          <w:lang w:val="es-MX"/>
        </w:rPr>
      </w:pPr>
    </w:p>
    <w:p w14:paraId="30EBC197"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VI.</w:t>
      </w:r>
      <w:r w:rsidRPr="002500C7">
        <w:rPr>
          <w:rStyle w:val="CharacterStyle2"/>
          <w:color w:val="000000"/>
          <w:szCs w:val="20"/>
          <w:lang w:val="es-MX"/>
        </w:rPr>
        <w:t xml:space="preserve"> Formular políticas públicas integrales, sistemáticas, progresivas y evaluables, así como proyectos, programas y estrategias para la prevención, atención y combate del delito de secuestro.</w:t>
      </w:r>
    </w:p>
    <w:p w14:paraId="5F6E9226" w14:textId="77777777" w:rsidR="00906B30" w:rsidRPr="002500C7" w:rsidRDefault="00906B30" w:rsidP="00906B30">
      <w:pPr>
        <w:pStyle w:val="Style3"/>
        <w:kinsoku w:val="0"/>
        <w:autoSpaceDE/>
        <w:autoSpaceDN/>
        <w:spacing w:before="0" w:line="240" w:lineRule="auto"/>
        <w:ind w:left="0" w:right="-9"/>
        <w:jc w:val="both"/>
        <w:rPr>
          <w:rStyle w:val="CharacterStyle2"/>
          <w:b/>
          <w:color w:val="000000"/>
          <w:szCs w:val="20"/>
          <w:lang w:val="es-MX"/>
        </w:rPr>
      </w:pPr>
    </w:p>
    <w:p w14:paraId="2FE9A2E8"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VII.</w:t>
      </w:r>
      <w:r w:rsidRPr="002500C7">
        <w:rPr>
          <w:rStyle w:val="CharacterStyle2"/>
          <w:color w:val="000000"/>
          <w:szCs w:val="20"/>
          <w:lang w:val="es-MX"/>
        </w:rPr>
        <w:t xml:space="preserve"> Impulsar la investigación científica y el intercambio de experiencias, así como buenas prácticas entre organismos e instituciones en el ámbito nacional e internacional.</w:t>
      </w:r>
    </w:p>
    <w:p w14:paraId="311B75B9" w14:textId="77777777" w:rsidR="00906B30" w:rsidRPr="002500C7" w:rsidRDefault="00906B30" w:rsidP="00906B30">
      <w:pPr>
        <w:pStyle w:val="Style1"/>
        <w:kinsoku w:val="0"/>
        <w:autoSpaceDE/>
        <w:autoSpaceDN/>
        <w:adjustRightInd/>
        <w:ind w:right="-9"/>
        <w:jc w:val="both"/>
        <w:rPr>
          <w:rStyle w:val="CharacterStyle1"/>
          <w:rFonts w:ascii="Arial" w:hAnsi="Arial" w:cs="Arial"/>
          <w:b/>
          <w:color w:val="000000"/>
          <w:lang w:val="es-MX"/>
        </w:rPr>
      </w:pPr>
    </w:p>
    <w:p w14:paraId="05801313" w14:textId="77777777" w:rsidR="00906B30" w:rsidRPr="002500C7" w:rsidRDefault="00906B30" w:rsidP="00906B30">
      <w:pPr>
        <w:pStyle w:val="Style1"/>
        <w:tabs>
          <w:tab w:val="num" w:pos="1800"/>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VIII.</w:t>
      </w:r>
      <w:r w:rsidRPr="002500C7">
        <w:rPr>
          <w:rStyle w:val="CharacterStyle1"/>
          <w:rFonts w:ascii="Arial" w:hAnsi="Arial" w:cs="Arial"/>
          <w:color w:val="000000"/>
          <w:lang w:val="es-MX"/>
        </w:rPr>
        <w:t xml:space="preserve"> Determinar criterios uniformes para la organización, operación y modernización tecnológica para el combate al secuestro.</w:t>
      </w:r>
    </w:p>
    <w:p w14:paraId="1D6883B7" w14:textId="77777777" w:rsidR="00906B30" w:rsidRPr="002500C7" w:rsidRDefault="00906B30" w:rsidP="00906B30">
      <w:pPr>
        <w:pStyle w:val="Style1"/>
        <w:kinsoku w:val="0"/>
        <w:autoSpaceDE/>
        <w:autoSpaceDN/>
        <w:adjustRightInd/>
        <w:ind w:right="-9"/>
        <w:jc w:val="both"/>
        <w:rPr>
          <w:rStyle w:val="CharacterStyle1"/>
          <w:rFonts w:ascii="Arial" w:hAnsi="Arial" w:cs="Arial"/>
          <w:b/>
          <w:color w:val="000000"/>
          <w:lang w:val="es-MX"/>
        </w:rPr>
      </w:pPr>
    </w:p>
    <w:p w14:paraId="4D91C5B7" w14:textId="77777777" w:rsidR="00906B30" w:rsidRPr="002500C7" w:rsidRDefault="00906B30" w:rsidP="00906B30">
      <w:pPr>
        <w:pStyle w:val="Style1"/>
        <w:tabs>
          <w:tab w:val="num" w:pos="1656"/>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IX.</w:t>
      </w:r>
      <w:r w:rsidRPr="002500C7">
        <w:rPr>
          <w:rStyle w:val="CharacterStyle1"/>
          <w:rFonts w:ascii="Arial" w:hAnsi="Arial" w:cs="Arial"/>
          <w:color w:val="000000"/>
          <w:lang w:val="es-MX"/>
        </w:rPr>
        <w:t xml:space="preserve"> Fomentar la realización de acciones y operaciones conjuntas de las instituciones que participan en el Consejo.</w:t>
      </w:r>
    </w:p>
    <w:p w14:paraId="6C5AED32" w14:textId="77777777" w:rsidR="00906B30" w:rsidRPr="002500C7" w:rsidRDefault="00906B30" w:rsidP="00906B30">
      <w:pPr>
        <w:pStyle w:val="Style1"/>
        <w:kinsoku w:val="0"/>
        <w:autoSpaceDE/>
        <w:autoSpaceDN/>
        <w:adjustRightInd/>
        <w:ind w:right="-9"/>
        <w:jc w:val="both"/>
        <w:rPr>
          <w:rStyle w:val="CharacterStyle1"/>
          <w:rFonts w:ascii="Arial" w:hAnsi="Arial" w:cs="Arial"/>
          <w:b/>
          <w:color w:val="000000"/>
          <w:lang w:val="es-MX"/>
        </w:rPr>
      </w:pPr>
    </w:p>
    <w:p w14:paraId="774A90B2"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X.</w:t>
      </w:r>
      <w:r w:rsidRPr="002500C7">
        <w:rPr>
          <w:rStyle w:val="CharacterStyle1"/>
          <w:rFonts w:ascii="Arial" w:hAnsi="Arial" w:cs="Arial"/>
          <w:color w:val="000000"/>
          <w:lang w:val="es-MX"/>
        </w:rPr>
        <w:t xml:space="preserve"> Realizar acciones informativas para el personal de las cadenas hoteleras, servicios de transporte público, restaurantes, casetas de peaje, gasolineras y establecimientos dedicados a la venta de bebidas alcohólicas, acerca de la responsabilidad en que pueden incurrir, en caso de facilitar o no impedir las conductas que apoyen la preparación y ejecución del delito de secuestro, así como orientarlos en su prevención.</w:t>
      </w:r>
    </w:p>
    <w:p w14:paraId="029DEE7C" w14:textId="77777777" w:rsidR="00906B30" w:rsidRPr="002500C7" w:rsidRDefault="00906B30" w:rsidP="00906B30">
      <w:pPr>
        <w:pStyle w:val="Prrafodelista"/>
        <w:ind w:left="0" w:right="-9"/>
        <w:jc w:val="both"/>
        <w:rPr>
          <w:rStyle w:val="CharacterStyle1"/>
          <w:rFonts w:ascii="Arial" w:hAnsi="Arial" w:cs="Arial"/>
          <w:b/>
          <w:color w:val="000000"/>
          <w:lang w:val="es-MX"/>
        </w:rPr>
      </w:pPr>
    </w:p>
    <w:p w14:paraId="7FD2BB39" w14:textId="77777777" w:rsidR="00906B30" w:rsidRPr="002500C7" w:rsidRDefault="00906B30" w:rsidP="00906B30">
      <w:pPr>
        <w:pStyle w:val="Prrafodelista"/>
        <w:ind w:left="0" w:right="-9"/>
        <w:jc w:val="both"/>
        <w:rPr>
          <w:rStyle w:val="CharacterStyle1"/>
          <w:rFonts w:ascii="Arial" w:hAnsi="Arial" w:cs="Arial"/>
          <w:color w:val="000000"/>
          <w:lang w:val="es-MX"/>
        </w:rPr>
      </w:pPr>
      <w:r w:rsidRPr="002500C7">
        <w:rPr>
          <w:rStyle w:val="CharacterStyle1"/>
          <w:rFonts w:ascii="Arial" w:hAnsi="Arial" w:cs="Arial"/>
          <w:b/>
          <w:color w:val="000000"/>
          <w:lang w:val="es-MX"/>
        </w:rPr>
        <w:t>XI.</w:t>
      </w:r>
      <w:r w:rsidRPr="002500C7">
        <w:rPr>
          <w:rStyle w:val="CharacterStyle1"/>
          <w:rFonts w:ascii="Arial" w:hAnsi="Arial" w:cs="Arial"/>
          <w:color w:val="000000"/>
          <w:lang w:val="es-MX"/>
        </w:rPr>
        <w:t xml:space="preserve"> Recopilar de manera sistemática y permanente, con ayuda de las dependencias, instituciones y organismos pertinentes, los datos estadísticos relativos a la incidencia delictiva en materia de secuestro, con la finalidad de contar con un diagnóstico que permita conocer el avance y resultados de las políticas, programas y acciones encaminadas a la prevención, atención y combate de este delito.</w:t>
      </w:r>
    </w:p>
    <w:p w14:paraId="5265720B" w14:textId="77777777" w:rsidR="00906B30" w:rsidRPr="002500C7" w:rsidRDefault="00906B30" w:rsidP="00906B30">
      <w:pPr>
        <w:spacing w:after="0"/>
        <w:ind w:right="-9"/>
        <w:jc w:val="both"/>
        <w:rPr>
          <w:rStyle w:val="CharacterStyle1"/>
          <w:rFonts w:ascii="Arial" w:hAnsi="Arial" w:cs="Arial"/>
          <w:color w:val="000000"/>
          <w:lang w:val="es-MX"/>
        </w:rPr>
      </w:pPr>
    </w:p>
    <w:p w14:paraId="18D4F5FA" w14:textId="77777777" w:rsidR="00906B30" w:rsidRPr="002500C7" w:rsidRDefault="00906B30" w:rsidP="00906B30">
      <w:pPr>
        <w:pStyle w:val="Style3"/>
        <w:tabs>
          <w:tab w:val="num" w:pos="1656"/>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XII.</w:t>
      </w:r>
      <w:r w:rsidRPr="002500C7">
        <w:rPr>
          <w:rStyle w:val="CharacterStyle2"/>
          <w:color w:val="000000"/>
          <w:szCs w:val="20"/>
          <w:lang w:val="es-MX"/>
        </w:rPr>
        <w:t xml:space="preserve"> Fomentar la participación de la sociedad e instituciones académicas que coadyuven en los procesos de evaluación de las políticas de prevención del secuestro, así como de las instituciones de seguridad pública a través del Centro de Prevención del Delito.</w:t>
      </w:r>
    </w:p>
    <w:p w14:paraId="3CED3377"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b/>
          <w:color w:val="000000"/>
          <w:szCs w:val="20"/>
          <w:lang w:val="es-MX"/>
        </w:rPr>
      </w:pPr>
    </w:p>
    <w:p w14:paraId="72DC262F" w14:textId="77777777" w:rsidR="00906B30" w:rsidRPr="002500C7" w:rsidRDefault="00906B30" w:rsidP="00906B30">
      <w:pPr>
        <w:pStyle w:val="Style3"/>
        <w:tabs>
          <w:tab w:val="num" w:pos="1656"/>
          <w:tab w:val="left" w:pos="8789"/>
        </w:tabs>
        <w:kinsoku w:val="0"/>
        <w:autoSpaceDE/>
        <w:autoSpaceDN/>
        <w:spacing w:before="0" w:line="240" w:lineRule="auto"/>
        <w:ind w:left="0" w:right="-9"/>
        <w:jc w:val="both"/>
        <w:rPr>
          <w:rStyle w:val="CharacterStyle1"/>
          <w:color w:val="000000"/>
          <w:lang w:val="es-MX"/>
        </w:rPr>
      </w:pPr>
      <w:r w:rsidRPr="002500C7">
        <w:rPr>
          <w:rStyle w:val="CharacterStyle2"/>
          <w:b/>
          <w:color w:val="000000"/>
          <w:szCs w:val="20"/>
          <w:lang w:val="es-MX"/>
        </w:rPr>
        <w:t>XIII.</w:t>
      </w:r>
      <w:r w:rsidRPr="002500C7">
        <w:rPr>
          <w:rStyle w:val="CharacterStyle2"/>
          <w:color w:val="000000"/>
          <w:szCs w:val="20"/>
          <w:lang w:val="es-MX"/>
        </w:rPr>
        <w:t xml:space="preserve"> Sesionar trimestralmente a fin de evaluar el cumplimiento de los objetivos y metas de las campañas, programas y acciones, conjuntamente con los </w:t>
      </w:r>
      <w:r w:rsidRPr="002500C7">
        <w:rPr>
          <w:rStyle w:val="CharacterStyle1"/>
          <w:color w:val="000000"/>
          <w:lang w:val="es-MX"/>
        </w:rPr>
        <w:t>responsables de su ejecución.</w:t>
      </w:r>
    </w:p>
    <w:p w14:paraId="02B1BDA2" w14:textId="77777777" w:rsidR="00906B30" w:rsidRPr="002500C7" w:rsidRDefault="00906B30" w:rsidP="00906B30">
      <w:pPr>
        <w:pStyle w:val="Style3"/>
        <w:tabs>
          <w:tab w:val="num" w:pos="1944"/>
        </w:tabs>
        <w:kinsoku w:val="0"/>
        <w:autoSpaceDE/>
        <w:autoSpaceDN/>
        <w:spacing w:before="0" w:line="240" w:lineRule="auto"/>
        <w:ind w:left="0" w:right="-9"/>
        <w:jc w:val="both"/>
        <w:rPr>
          <w:rStyle w:val="CharacterStyle2"/>
          <w:b/>
          <w:color w:val="000000"/>
          <w:szCs w:val="20"/>
          <w:lang w:val="es-MX"/>
        </w:rPr>
      </w:pPr>
    </w:p>
    <w:p w14:paraId="77C49A55" w14:textId="77777777" w:rsidR="00906B30" w:rsidRPr="002500C7" w:rsidRDefault="00906B30" w:rsidP="00906B30">
      <w:pPr>
        <w:pStyle w:val="Style3"/>
        <w:tabs>
          <w:tab w:val="num" w:pos="1944"/>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XIV.</w:t>
      </w:r>
      <w:r w:rsidRPr="002500C7">
        <w:rPr>
          <w:rStyle w:val="CharacterStyle2"/>
          <w:color w:val="000000"/>
          <w:szCs w:val="20"/>
          <w:lang w:val="es-MX"/>
        </w:rPr>
        <w:t xml:space="preserve"> Impulsar la participación y cooperación de organizaciones no gubernamentales, asociaciones civiles, especialistas en la materia, integrantes de los sectores público, social y privado en la prevención, atención y combate del secuestro, así como llevar un registro actualizado de estas.</w:t>
      </w:r>
    </w:p>
    <w:p w14:paraId="4C61AEB5" w14:textId="77777777" w:rsidR="00906B30" w:rsidRPr="002500C7" w:rsidRDefault="00906B30" w:rsidP="00906B30">
      <w:pPr>
        <w:pStyle w:val="Style3"/>
        <w:kinsoku w:val="0"/>
        <w:autoSpaceDE/>
        <w:autoSpaceDN/>
        <w:spacing w:before="0" w:line="240" w:lineRule="auto"/>
        <w:ind w:left="0" w:right="-9"/>
        <w:jc w:val="both"/>
        <w:rPr>
          <w:rStyle w:val="CharacterStyle2"/>
          <w:b/>
          <w:color w:val="000000"/>
          <w:szCs w:val="20"/>
          <w:lang w:val="es-MX"/>
        </w:rPr>
      </w:pPr>
    </w:p>
    <w:p w14:paraId="5A784206" w14:textId="77777777" w:rsidR="00906B30" w:rsidRPr="002500C7" w:rsidRDefault="00906B30" w:rsidP="00906B30">
      <w:pPr>
        <w:pStyle w:val="Style3"/>
        <w:tabs>
          <w:tab w:val="num" w:pos="1656"/>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XV.</w:t>
      </w:r>
      <w:r w:rsidRPr="002500C7">
        <w:rPr>
          <w:rStyle w:val="CharacterStyle2"/>
          <w:color w:val="000000"/>
          <w:szCs w:val="20"/>
          <w:lang w:val="es-MX"/>
        </w:rPr>
        <w:t xml:space="preserve"> Establecer mecanismos de captación y canalización de recursos humanos, financieros y materiales para prevenir, atender y combatir el secuestro, los cuales podrán ser auditados por las autoridades correspondientes de conformidad con la legislación aplicable.</w:t>
      </w:r>
    </w:p>
    <w:p w14:paraId="5289CC13" w14:textId="77777777" w:rsidR="00A11FF6" w:rsidRPr="002500C7" w:rsidRDefault="00A11FF6" w:rsidP="00906B30">
      <w:pPr>
        <w:pStyle w:val="Style3"/>
        <w:tabs>
          <w:tab w:val="num" w:pos="1656"/>
        </w:tabs>
        <w:kinsoku w:val="0"/>
        <w:autoSpaceDE/>
        <w:autoSpaceDN/>
        <w:spacing w:before="0" w:line="240" w:lineRule="auto"/>
        <w:ind w:left="0" w:right="-9"/>
        <w:jc w:val="both"/>
        <w:rPr>
          <w:rStyle w:val="CharacterStyle2"/>
          <w:b/>
          <w:color w:val="000000"/>
          <w:szCs w:val="20"/>
          <w:lang w:val="es-MX"/>
        </w:rPr>
      </w:pPr>
    </w:p>
    <w:p w14:paraId="0B66E453" w14:textId="77777777" w:rsidR="00906B30" w:rsidRPr="002500C7" w:rsidRDefault="00906B30" w:rsidP="00906B30">
      <w:pPr>
        <w:pStyle w:val="Style3"/>
        <w:tabs>
          <w:tab w:val="num" w:pos="1656"/>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XVI.</w:t>
      </w:r>
      <w:r w:rsidRPr="002500C7">
        <w:rPr>
          <w:rStyle w:val="CharacterStyle2"/>
          <w:color w:val="000000"/>
          <w:szCs w:val="20"/>
          <w:lang w:val="es-MX"/>
        </w:rPr>
        <w:t xml:space="preserve"> Generar indicadores sobre la aplicación y resultados de los programas para prevenir el delito de secuestro, para que los avances puedan ser sujetos a evaluación y difusión en los medios de comunicación para darlos a conocer a la sociedad.</w:t>
      </w:r>
    </w:p>
    <w:p w14:paraId="0551FB74" w14:textId="77777777" w:rsidR="00906B30" w:rsidRPr="002500C7" w:rsidRDefault="00906B30" w:rsidP="00906B30">
      <w:pPr>
        <w:pStyle w:val="Style3"/>
        <w:tabs>
          <w:tab w:val="num" w:pos="1872"/>
          <w:tab w:val="left" w:pos="8789"/>
        </w:tabs>
        <w:kinsoku w:val="0"/>
        <w:autoSpaceDE/>
        <w:autoSpaceDN/>
        <w:spacing w:before="0" w:line="240" w:lineRule="auto"/>
        <w:ind w:left="0" w:right="-9"/>
        <w:jc w:val="both"/>
        <w:rPr>
          <w:rStyle w:val="CharacterStyle2"/>
          <w:b/>
          <w:color w:val="000000"/>
          <w:szCs w:val="20"/>
          <w:lang w:val="es-MX"/>
        </w:rPr>
      </w:pPr>
    </w:p>
    <w:p w14:paraId="35284691" w14:textId="77777777" w:rsidR="00906B30" w:rsidRPr="002500C7" w:rsidRDefault="00906B30" w:rsidP="00906B30">
      <w:pPr>
        <w:pStyle w:val="Style3"/>
        <w:tabs>
          <w:tab w:val="num" w:pos="1872"/>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XVII.</w:t>
      </w:r>
      <w:r w:rsidRPr="002500C7">
        <w:rPr>
          <w:rStyle w:val="CharacterStyle2"/>
          <w:color w:val="000000"/>
          <w:szCs w:val="20"/>
          <w:lang w:val="es-MX"/>
        </w:rPr>
        <w:t xml:space="preserve"> Proveer lo necesario para la formación, actualización, capacitación y profesionalización de las y los actores de las instituciones que participen en la prevención y el combate al delito de secuestro.</w:t>
      </w:r>
    </w:p>
    <w:p w14:paraId="6527EFB5"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p>
    <w:p w14:paraId="4823D416" w14:textId="77777777" w:rsidR="00906B30" w:rsidRPr="002500C7" w:rsidRDefault="00906B30" w:rsidP="00906B30">
      <w:pPr>
        <w:pStyle w:val="Style1"/>
        <w:tabs>
          <w:tab w:val="num" w:pos="1800"/>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XVIII.</w:t>
      </w:r>
      <w:r w:rsidRPr="002500C7">
        <w:rPr>
          <w:rStyle w:val="CharacterStyle1"/>
          <w:rFonts w:ascii="Arial" w:hAnsi="Arial" w:cs="Arial"/>
          <w:color w:val="000000"/>
          <w:lang w:val="es-MX"/>
        </w:rPr>
        <w:t xml:space="preserve"> Proponer contenidos nacionales y regionales para incorporarlos al Programa Estatal.</w:t>
      </w:r>
    </w:p>
    <w:p w14:paraId="218C27F6" w14:textId="77777777" w:rsidR="00906B30" w:rsidRPr="002500C7" w:rsidRDefault="00906B30" w:rsidP="00906B30">
      <w:pPr>
        <w:pStyle w:val="Style1"/>
        <w:tabs>
          <w:tab w:val="num" w:pos="1800"/>
          <w:tab w:val="left" w:pos="8789"/>
        </w:tabs>
        <w:kinsoku w:val="0"/>
        <w:autoSpaceDE/>
        <w:autoSpaceDN/>
        <w:adjustRightInd/>
        <w:ind w:right="-9"/>
        <w:jc w:val="both"/>
        <w:rPr>
          <w:rStyle w:val="CharacterStyle1"/>
          <w:rFonts w:ascii="Arial" w:hAnsi="Arial" w:cs="Arial"/>
          <w:color w:val="000000"/>
          <w:lang w:val="es-MX"/>
        </w:rPr>
      </w:pPr>
    </w:p>
    <w:p w14:paraId="18E5C549" w14:textId="77777777" w:rsidR="00906B30" w:rsidRPr="002500C7" w:rsidRDefault="00906B30" w:rsidP="00906B30">
      <w:pPr>
        <w:pStyle w:val="Prrafodelista"/>
        <w:tabs>
          <w:tab w:val="left" w:pos="8789"/>
        </w:tabs>
        <w:ind w:left="0" w:right="-9"/>
        <w:jc w:val="both"/>
        <w:rPr>
          <w:rStyle w:val="CharacterStyle1"/>
          <w:rFonts w:ascii="Arial" w:hAnsi="Arial" w:cs="Arial"/>
          <w:color w:val="000000"/>
          <w:lang w:val="es-MX"/>
        </w:rPr>
      </w:pPr>
      <w:r w:rsidRPr="002500C7">
        <w:rPr>
          <w:rStyle w:val="CharacterStyle1"/>
          <w:rFonts w:ascii="Arial" w:hAnsi="Arial" w:cs="Arial"/>
          <w:b/>
          <w:color w:val="000000"/>
          <w:lang w:val="es-MX"/>
        </w:rPr>
        <w:t>XIX.</w:t>
      </w:r>
      <w:r w:rsidRPr="002500C7">
        <w:rPr>
          <w:rStyle w:val="CharacterStyle1"/>
          <w:rFonts w:ascii="Arial" w:hAnsi="Arial" w:cs="Arial"/>
          <w:color w:val="000000"/>
          <w:lang w:val="es-MX"/>
        </w:rPr>
        <w:t xml:space="preserve"> Coadyuvar con la Comisión Ejecutiva en la creación de centros de ayuda para víctimas, ofendidos y testigos de secuestro, para proveer la debida protección y asistencia durante su recuperación, rehabilitación y resocialización.</w:t>
      </w:r>
    </w:p>
    <w:p w14:paraId="41CE4ED9" w14:textId="77777777" w:rsidR="00906B30" w:rsidRPr="002500C7" w:rsidRDefault="00906B30" w:rsidP="00906B30">
      <w:pPr>
        <w:pStyle w:val="Prrafodelista"/>
        <w:ind w:left="0" w:right="-9"/>
        <w:jc w:val="both"/>
        <w:rPr>
          <w:rStyle w:val="CharacterStyle1"/>
          <w:rFonts w:ascii="Arial" w:hAnsi="Arial" w:cs="Arial"/>
          <w:color w:val="000000"/>
          <w:lang w:val="es-MX"/>
        </w:rPr>
      </w:pPr>
    </w:p>
    <w:p w14:paraId="22B39FB1" w14:textId="77777777" w:rsidR="00906B30" w:rsidRPr="002500C7" w:rsidRDefault="00906B30" w:rsidP="00906B30">
      <w:pPr>
        <w:pStyle w:val="Style3"/>
        <w:tabs>
          <w:tab w:val="num" w:pos="1584"/>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XX.</w:t>
      </w:r>
      <w:r w:rsidRPr="002500C7">
        <w:rPr>
          <w:rStyle w:val="CharacterStyle2"/>
          <w:color w:val="000000"/>
          <w:szCs w:val="20"/>
          <w:lang w:val="es-MX"/>
        </w:rPr>
        <w:t xml:space="preserve"> Aprobar y expedir su Reglamento Interior, para el adecuado funcionamiento y cumplimiento de su objeto.</w:t>
      </w:r>
    </w:p>
    <w:p w14:paraId="6002205E" w14:textId="77777777" w:rsidR="00906B30" w:rsidRPr="002500C7" w:rsidRDefault="00906B30" w:rsidP="00906B30">
      <w:pPr>
        <w:pStyle w:val="Style3"/>
        <w:tabs>
          <w:tab w:val="num" w:pos="1728"/>
        </w:tabs>
        <w:kinsoku w:val="0"/>
        <w:autoSpaceDE/>
        <w:autoSpaceDN/>
        <w:spacing w:before="0" w:line="240" w:lineRule="auto"/>
        <w:ind w:left="0" w:right="-9"/>
        <w:jc w:val="both"/>
        <w:rPr>
          <w:rStyle w:val="CharacterStyle2"/>
          <w:b/>
          <w:color w:val="000000"/>
          <w:szCs w:val="20"/>
          <w:lang w:val="es-MX"/>
        </w:rPr>
      </w:pPr>
    </w:p>
    <w:p w14:paraId="4CA09289" w14:textId="77777777" w:rsidR="00906B30" w:rsidRPr="002500C7" w:rsidRDefault="00906B30" w:rsidP="00906B30">
      <w:pPr>
        <w:pStyle w:val="Style3"/>
        <w:tabs>
          <w:tab w:val="num" w:pos="172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XXI.</w:t>
      </w:r>
      <w:r w:rsidRPr="002500C7">
        <w:rPr>
          <w:rStyle w:val="CharacterStyle2"/>
          <w:color w:val="000000"/>
          <w:szCs w:val="20"/>
          <w:lang w:val="es-MX"/>
        </w:rPr>
        <w:t xml:space="preserve"> Elaborar un informe anual, el cual contendrá los resultados obtenidos en los programas desarrollados para combatir, atender y prevenir el delito de secuestro.</w:t>
      </w:r>
    </w:p>
    <w:p w14:paraId="47226A2F" w14:textId="77777777" w:rsidR="00906B30" w:rsidRPr="002500C7" w:rsidRDefault="00906B30" w:rsidP="00906B30">
      <w:pPr>
        <w:pStyle w:val="Style3"/>
        <w:kinsoku w:val="0"/>
        <w:autoSpaceDE/>
        <w:autoSpaceDN/>
        <w:spacing w:before="0" w:line="240" w:lineRule="auto"/>
        <w:ind w:left="0" w:right="-9"/>
        <w:jc w:val="both"/>
        <w:rPr>
          <w:rStyle w:val="CharacterStyle2"/>
          <w:b/>
          <w:color w:val="000000"/>
          <w:szCs w:val="20"/>
          <w:lang w:val="es-MX"/>
        </w:rPr>
      </w:pPr>
    </w:p>
    <w:p w14:paraId="3F775A70" w14:textId="4D250918" w:rsidR="00906B30" w:rsidRPr="002500C7" w:rsidRDefault="00906B30" w:rsidP="00BB08D2">
      <w:pPr>
        <w:pStyle w:val="Style3"/>
        <w:kinsoku w:val="0"/>
        <w:autoSpaceDE/>
        <w:autoSpaceDN/>
        <w:spacing w:before="0" w:line="240" w:lineRule="auto"/>
        <w:ind w:left="0" w:right="-9"/>
        <w:jc w:val="both"/>
        <w:rPr>
          <w:rStyle w:val="CharacterStyle1"/>
          <w:color w:val="000000"/>
          <w:lang w:val="es-MX"/>
        </w:rPr>
      </w:pPr>
      <w:r w:rsidRPr="002500C7">
        <w:rPr>
          <w:rStyle w:val="CharacterStyle2"/>
          <w:b/>
          <w:color w:val="000000"/>
          <w:szCs w:val="20"/>
          <w:lang w:val="es-MX"/>
        </w:rPr>
        <w:lastRenderedPageBreak/>
        <w:t>XXII.</w:t>
      </w:r>
      <w:r w:rsidRPr="002500C7">
        <w:rPr>
          <w:rStyle w:val="CharacterStyle2"/>
          <w:color w:val="000000"/>
          <w:szCs w:val="20"/>
          <w:lang w:val="es-MX"/>
        </w:rPr>
        <w:t xml:space="preserve"> Las demás que establezca la Ley General y las disposiciones jurídicas aplicables.</w:t>
      </w:r>
    </w:p>
    <w:p w14:paraId="60D541CB" w14:textId="77777777" w:rsidR="00A11FF6" w:rsidRPr="002500C7" w:rsidRDefault="00A11FF6" w:rsidP="00906B30">
      <w:pPr>
        <w:pStyle w:val="Style1"/>
        <w:kinsoku w:val="0"/>
        <w:autoSpaceDE/>
        <w:autoSpaceDN/>
        <w:adjustRightInd/>
        <w:ind w:right="-9"/>
        <w:jc w:val="both"/>
        <w:rPr>
          <w:rStyle w:val="CharacterStyle1"/>
          <w:rFonts w:ascii="Arial" w:hAnsi="Arial" w:cs="Arial"/>
          <w:b/>
          <w:bCs/>
          <w:color w:val="000000"/>
          <w:lang w:val="es-MX"/>
        </w:rPr>
      </w:pPr>
    </w:p>
    <w:p w14:paraId="7049F10B" w14:textId="77777777" w:rsidR="00906B30" w:rsidRPr="002500C7" w:rsidRDefault="00906B30" w:rsidP="00A11FF6">
      <w:pPr>
        <w:pStyle w:val="Style1"/>
        <w:kinsoku w:val="0"/>
        <w:autoSpaceDE/>
        <w:autoSpaceDN/>
        <w:adjustRightInd/>
        <w:ind w:right="-9"/>
        <w:jc w:val="center"/>
        <w:rPr>
          <w:rStyle w:val="CharacterStyle1"/>
          <w:rFonts w:ascii="Arial" w:hAnsi="Arial" w:cs="Arial"/>
          <w:b/>
          <w:bCs/>
          <w:color w:val="000000"/>
          <w:lang w:val="es-MX"/>
        </w:rPr>
      </w:pPr>
      <w:r w:rsidRPr="002500C7">
        <w:rPr>
          <w:rStyle w:val="CharacterStyle1"/>
          <w:rFonts w:ascii="Arial" w:hAnsi="Arial" w:cs="Arial"/>
          <w:b/>
          <w:bCs/>
          <w:color w:val="000000"/>
          <w:lang w:val="es-MX"/>
        </w:rPr>
        <w:t>CAPÍTULO III</w:t>
      </w:r>
    </w:p>
    <w:p w14:paraId="5FB12D34" w14:textId="77777777" w:rsidR="00906B30" w:rsidRPr="002500C7" w:rsidRDefault="00906B30" w:rsidP="00A11FF6">
      <w:pPr>
        <w:pStyle w:val="Style1"/>
        <w:kinsoku w:val="0"/>
        <w:autoSpaceDE/>
        <w:autoSpaceDN/>
        <w:adjustRightInd/>
        <w:ind w:right="-9"/>
        <w:jc w:val="center"/>
        <w:rPr>
          <w:rStyle w:val="CharacterStyle1"/>
          <w:rFonts w:ascii="Arial" w:hAnsi="Arial" w:cs="Arial"/>
          <w:b/>
          <w:bCs/>
          <w:color w:val="000000"/>
          <w:lang w:val="es-MX"/>
        </w:rPr>
      </w:pPr>
      <w:r w:rsidRPr="002500C7">
        <w:rPr>
          <w:rStyle w:val="CharacterStyle1"/>
          <w:rFonts w:ascii="Arial" w:hAnsi="Arial" w:cs="Arial"/>
          <w:b/>
          <w:bCs/>
          <w:color w:val="000000"/>
          <w:lang w:val="es-MX"/>
        </w:rPr>
        <w:t>DE LAS AUTORIDADES RESPONSABLES</w:t>
      </w:r>
    </w:p>
    <w:p w14:paraId="2B20079F"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47118889" w14:textId="117D73D2" w:rsidR="00387479" w:rsidRDefault="00387479" w:rsidP="00906B30">
      <w:pPr>
        <w:pStyle w:val="Style3"/>
        <w:kinsoku w:val="0"/>
        <w:autoSpaceDE/>
        <w:autoSpaceDN/>
        <w:spacing w:before="0" w:line="240" w:lineRule="auto"/>
        <w:ind w:left="0" w:right="-9"/>
        <w:jc w:val="both"/>
        <w:rPr>
          <w:rFonts w:eastAsia="Arial"/>
          <w:bCs/>
          <w:color w:val="auto"/>
          <w:sz w:val="20"/>
          <w:szCs w:val="20"/>
          <w:lang w:val="es-ES_tradnl" w:eastAsia="en-US"/>
        </w:rPr>
      </w:pPr>
      <w:r w:rsidRPr="002500C7">
        <w:rPr>
          <w:rFonts w:eastAsia="Arial"/>
          <w:b/>
          <w:color w:val="auto"/>
          <w:sz w:val="20"/>
          <w:szCs w:val="20"/>
          <w:lang w:val="es-ES_tradnl" w:eastAsia="en-US"/>
        </w:rPr>
        <w:t>Artículo 10.</w:t>
      </w:r>
      <w:r w:rsidR="002500C7">
        <w:rPr>
          <w:rFonts w:eastAsia="Arial"/>
          <w:b/>
          <w:color w:val="auto"/>
          <w:sz w:val="20"/>
          <w:szCs w:val="20"/>
          <w:lang w:val="es-ES_tradnl" w:eastAsia="en-US"/>
        </w:rPr>
        <w:t>-</w:t>
      </w:r>
      <w:r w:rsidRPr="002500C7">
        <w:rPr>
          <w:rFonts w:eastAsia="Arial"/>
          <w:bCs/>
          <w:color w:val="auto"/>
          <w:sz w:val="20"/>
          <w:szCs w:val="20"/>
          <w:lang w:val="es-ES_tradnl" w:eastAsia="en-US"/>
        </w:rPr>
        <w:t xml:space="preserve"> </w:t>
      </w:r>
      <w:r w:rsidR="00ED03D2" w:rsidRPr="00ED03D2">
        <w:rPr>
          <w:rFonts w:eastAsia="Arial"/>
          <w:bCs/>
          <w:color w:val="auto"/>
          <w:sz w:val="20"/>
          <w:szCs w:val="20"/>
          <w:lang w:val="es-ES_tradnl" w:eastAsia="en-US"/>
        </w:rPr>
        <w:t>Las responsabilidades, atribuciones y obligaciones derivadas de la presente Ley que correspondan a la persona titular del Poder Ejecutivo Estatal, se ejecutarán a través de las unidades administrativas y órganos competentes de la Secretaría General de Gobierno, la Fiscalía General de Justicia del Estado de México, la Secretaría de Seguridad, la Comisión Ejecutiva de Atención a Víctimas del Estado de México, la Consejería Jurídica, la Secretaría de Salud, la Secretaría de Educación, Ciencia, Tecnología e Innovación, la Secretaría de las Mujeres, el Consejo Estatal para el Desarrollo Integral de los Pueblos Indígenas y el Secretariado Ejecutivo del Sistema Estatal de Seguridad Pública, en el ámbito de sus respectivas competencias.</w:t>
      </w:r>
    </w:p>
    <w:p w14:paraId="4FB78F53" w14:textId="77777777" w:rsidR="00ED03D2" w:rsidRPr="00ED03D2" w:rsidRDefault="00ED03D2" w:rsidP="00906B30">
      <w:pPr>
        <w:pStyle w:val="Style3"/>
        <w:kinsoku w:val="0"/>
        <w:autoSpaceDE/>
        <w:autoSpaceDN/>
        <w:spacing w:before="0" w:line="240" w:lineRule="auto"/>
        <w:ind w:left="0" w:right="-9"/>
        <w:jc w:val="both"/>
        <w:rPr>
          <w:rStyle w:val="CharacterStyle2"/>
          <w:color w:val="000000"/>
          <w:szCs w:val="20"/>
          <w:lang w:val="es-MX"/>
        </w:rPr>
      </w:pPr>
    </w:p>
    <w:p w14:paraId="4481A305"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color w:val="000000"/>
          <w:szCs w:val="20"/>
          <w:lang w:val="es-MX"/>
        </w:rPr>
        <w:t xml:space="preserve">Para el cumplimiento del objeto de esta Ley y conforme a su normatividad, participarán todas las personas </w:t>
      </w:r>
      <w:proofErr w:type="gramStart"/>
      <w:r w:rsidRPr="002500C7">
        <w:rPr>
          <w:rStyle w:val="CharacterStyle2"/>
          <w:color w:val="000000"/>
          <w:szCs w:val="20"/>
          <w:lang w:val="es-MX"/>
        </w:rPr>
        <w:t>que</w:t>
      </w:r>
      <w:proofErr w:type="gramEnd"/>
      <w:r w:rsidRPr="002500C7">
        <w:rPr>
          <w:rStyle w:val="CharacterStyle2"/>
          <w:color w:val="000000"/>
          <w:szCs w:val="20"/>
          <w:lang w:val="es-MX"/>
        </w:rPr>
        <w:t xml:space="preserve"> por mandato legal, por convenio o por su actuar precedente tengan que colaborar en las acciones previstas por la presente Ley.</w:t>
      </w:r>
    </w:p>
    <w:p w14:paraId="3C57BE13"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0D23AEC8" w14:textId="0572F65D"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Artículo 11.</w:t>
      </w:r>
      <w:r w:rsidR="002500C7">
        <w:rPr>
          <w:rStyle w:val="CharacterStyle1"/>
          <w:rFonts w:ascii="Arial" w:hAnsi="Arial" w:cs="Arial"/>
          <w:b/>
          <w:color w:val="000000"/>
          <w:lang w:val="es-MX"/>
        </w:rPr>
        <w:t>-</w:t>
      </w:r>
      <w:r w:rsidRPr="002500C7">
        <w:rPr>
          <w:rStyle w:val="CharacterStyle1"/>
          <w:rFonts w:ascii="Arial" w:hAnsi="Arial" w:cs="Arial"/>
          <w:b/>
          <w:color w:val="000000"/>
          <w:lang w:val="es-MX"/>
        </w:rPr>
        <w:t xml:space="preserve"> </w:t>
      </w:r>
      <w:r w:rsidRPr="002500C7">
        <w:rPr>
          <w:rStyle w:val="CharacterStyle1"/>
          <w:rFonts w:ascii="Arial" w:hAnsi="Arial" w:cs="Arial"/>
          <w:color w:val="000000"/>
          <w:lang w:val="es-MX"/>
        </w:rPr>
        <w:t>Las dependencias, organismos auxiliares y órganos desconcentrados del Ejecutivo Estatal, el Poder Judicial del Estado de México, la Comisión de Derechos Humanos del Estado de México y los ayuntamientos, en el ámbito de sus respectivas competencias y de conformidad con sus recursos presupuestales, tienen la obligación de promover y ejecutar las políticas, programas y acciones que sean necesarios para prevenir, atender y combatir el delito de secuestro en el Estado de México.</w:t>
      </w:r>
    </w:p>
    <w:p w14:paraId="2CF4D3E6"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p>
    <w:p w14:paraId="4771DC98"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r w:rsidRPr="002500C7">
        <w:rPr>
          <w:rStyle w:val="CharacterStyle1"/>
          <w:color w:val="000000"/>
          <w:lang w:val="es-MX"/>
        </w:rPr>
        <w:t>Las instituciones del Gobierno del Estado de México, en el ámbito de sus respectivas atribuciones, tienen la obligación de colaborar con el Ministerio Público en la investigación del delito de secuestro.</w:t>
      </w:r>
    </w:p>
    <w:p w14:paraId="76289C57"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0F02AFBE" w14:textId="2661F486"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12.</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Corresponde al titular del Ejecutivo Estatal:</w:t>
      </w:r>
    </w:p>
    <w:p w14:paraId="751CC27E"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6B5E5DFF"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Impulsar las políticas, programas, proyectos y acciones necesarias para el cumplimiento del objeto de la presente Ley y proponer la asignación de los recursos necesarios.</w:t>
      </w:r>
    </w:p>
    <w:p w14:paraId="1E48F427"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6FCB4106"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Establecer y aplicar los mecanismos de coordinación, colaboración y participación con otras entidades, organismos y organizaciones nacionales e internacionales que permitan el intercambio de información, cooperación, tecnología y ayuda mutua para el eficaz cumplimiento del objeto de la presente Ley.</w:t>
      </w:r>
    </w:p>
    <w:p w14:paraId="638A809C" w14:textId="77777777" w:rsidR="00906B30" w:rsidRPr="002500C7" w:rsidRDefault="00906B30" w:rsidP="00906B30">
      <w:pPr>
        <w:pStyle w:val="Style1"/>
        <w:tabs>
          <w:tab w:val="num" w:pos="1512"/>
        </w:tabs>
        <w:kinsoku w:val="0"/>
        <w:autoSpaceDE/>
        <w:autoSpaceDN/>
        <w:adjustRightInd/>
        <w:ind w:right="-9"/>
        <w:jc w:val="both"/>
        <w:rPr>
          <w:rStyle w:val="CharacterStyle1"/>
          <w:rFonts w:ascii="Arial" w:hAnsi="Arial" w:cs="Arial"/>
          <w:color w:val="000000"/>
          <w:lang w:val="es-MX"/>
        </w:rPr>
      </w:pPr>
    </w:p>
    <w:p w14:paraId="5374BD35"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III.</w:t>
      </w:r>
      <w:r w:rsidRPr="002500C7">
        <w:rPr>
          <w:rStyle w:val="CharacterStyle1"/>
          <w:rFonts w:ascii="Arial" w:hAnsi="Arial" w:cs="Arial"/>
          <w:color w:val="000000"/>
          <w:lang w:val="es-MX"/>
        </w:rPr>
        <w:t xml:space="preserve"> Promover y fomentar la participación de la sociedad en la planeación, diseño y ejecución de políticas, programas, acciones de prevención, atención y combate del secuestro en la Entidad.</w:t>
      </w:r>
    </w:p>
    <w:p w14:paraId="408B809B"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42D198CB"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Las demás que le confiera la Ley General y los ordenamientos jurídicos aplicables.</w:t>
      </w:r>
    </w:p>
    <w:p w14:paraId="7DDF7F74"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022991EF" w14:textId="249F5771"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13.</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Corresponde a la Secretaría General de Gobierno:</w:t>
      </w:r>
    </w:p>
    <w:p w14:paraId="0FD03CFE" w14:textId="77777777" w:rsidR="00906B30" w:rsidRPr="002500C7" w:rsidRDefault="00906B30" w:rsidP="00906B30">
      <w:pPr>
        <w:pStyle w:val="Style3"/>
        <w:tabs>
          <w:tab w:val="num" w:pos="1440"/>
        </w:tabs>
        <w:kinsoku w:val="0"/>
        <w:autoSpaceDE/>
        <w:autoSpaceDN/>
        <w:spacing w:before="0" w:line="240" w:lineRule="auto"/>
        <w:ind w:left="72" w:right="-9"/>
        <w:jc w:val="both"/>
        <w:rPr>
          <w:rStyle w:val="CharacterStyle2"/>
          <w:color w:val="000000"/>
          <w:szCs w:val="20"/>
          <w:lang w:val="es-MX"/>
        </w:rPr>
      </w:pPr>
    </w:p>
    <w:p w14:paraId="42C09479"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Recabar la información necesaria para la creación y seguimiento de políticas públicas encaminadas al cumplimiento del objeto de esta Ley.</w:t>
      </w:r>
    </w:p>
    <w:p w14:paraId="710CB946" w14:textId="77777777" w:rsidR="00906B30" w:rsidRPr="002500C7" w:rsidRDefault="00906B30" w:rsidP="00906B30">
      <w:pPr>
        <w:pStyle w:val="Style3"/>
        <w:kinsoku w:val="0"/>
        <w:autoSpaceDE/>
        <w:autoSpaceDN/>
        <w:spacing w:before="0" w:line="240" w:lineRule="auto"/>
        <w:ind w:left="72" w:right="-9"/>
        <w:jc w:val="both"/>
        <w:rPr>
          <w:rStyle w:val="CharacterStyle2"/>
          <w:color w:val="000000"/>
          <w:szCs w:val="20"/>
          <w:lang w:val="es-MX"/>
        </w:rPr>
      </w:pPr>
    </w:p>
    <w:p w14:paraId="102CB209"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Las demás que le confiera la Ley General y los ordenamientos jurídicos aplicables.</w:t>
      </w:r>
    </w:p>
    <w:p w14:paraId="1DB6C3A3"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077BF8D1" w14:textId="77777777" w:rsidR="00BE4382" w:rsidRPr="002500C7" w:rsidRDefault="00BE4382" w:rsidP="00BE4382">
      <w:pPr>
        <w:pStyle w:val="Textoindependiente"/>
        <w:jc w:val="both"/>
        <w:rPr>
          <w:sz w:val="20"/>
          <w:szCs w:val="20"/>
          <w:lang w:val="es-MX"/>
        </w:rPr>
      </w:pPr>
      <w:r w:rsidRPr="002500C7">
        <w:rPr>
          <w:b/>
          <w:sz w:val="20"/>
          <w:szCs w:val="20"/>
          <w:lang w:val="es-MX"/>
        </w:rPr>
        <w:t xml:space="preserve">Artículo 14.- </w:t>
      </w:r>
      <w:r w:rsidRPr="002500C7">
        <w:rPr>
          <w:sz w:val="20"/>
          <w:szCs w:val="20"/>
          <w:lang w:val="es-MX"/>
        </w:rPr>
        <w:t>Corresponde a la Fiscalía General de Justicia del Estado de México:</w:t>
      </w:r>
    </w:p>
    <w:p w14:paraId="3A053109"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7436E834"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1"/>
          <w:color w:val="000000"/>
          <w:lang w:val="es-MX"/>
        </w:rPr>
      </w:pPr>
      <w:r w:rsidRPr="002500C7">
        <w:rPr>
          <w:rStyle w:val="CharacterStyle2"/>
          <w:b/>
          <w:color w:val="000000"/>
          <w:szCs w:val="20"/>
          <w:lang w:val="es-MX"/>
        </w:rPr>
        <w:t>I.</w:t>
      </w:r>
      <w:r w:rsidRPr="002500C7">
        <w:rPr>
          <w:rStyle w:val="CharacterStyle2"/>
          <w:color w:val="000000"/>
          <w:szCs w:val="20"/>
          <w:lang w:val="es-MX"/>
        </w:rPr>
        <w:t xml:space="preserve"> Atender y combatir las conductas relacionadas o tipificadas como delito de secuestro.</w:t>
      </w:r>
    </w:p>
    <w:p w14:paraId="79770D18" w14:textId="77777777" w:rsidR="00A11FF6" w:rsidRPr="002500C7" w:rsidRDefault="00A11FF6" w:rsidP="00906B30">
      <w:pPr>
        <w:pStyle w:val="Style1"/>
        <w:tabs>
          <w:tab w:val="num" w:pos="1440"/>
          <w:tab w:val="left" w:pos="8789"/>
        </w:tabs>
        <w:kinsoku w:val="0"/>
        <w:autoSpaceDE/>
        <w:autoSpaceDN/>
        <w:adjustRightInd/>
        <w:ind w:right="-9"/>
        <w:jc w:val="both"/>
        <w:rPr>
          <w:rStyle w:val="CharacterStyle1"/>
          <w:rFonts w:ascii="Arial" w:hAnsi="Arial" w:cs="Arial"/>
          <w:b/>
          <w:color w:val="000000"/>
          <w:lang w:val="es-MX"/>
        </w:rPr>
      </w:pPr>
    </w:p>
    <w:p w14:paraId="673E5BCF" w14:textId="77777777" w:rsidR="00906B30" w:rsidRPr="002500C7" w:rsidRDefault="00906B30" w:rsidP="00906B30">
      <w:pPr>
        <w:pStyle w:val="Style1"/>
        <w:tabs>
          <w:tab w:val="num" w:pos="1440"/>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Generar un esquema de investigación y persecución del delito de secuestro, para la aplicación de la debida sanción de los responsables de este ilícito previsto en la Ley General, así como de combate a la impunidad, incluida la solicitud de la reparación del daño.</w:t>
      </w:r>
    </w:p>
    <w:p w14:paraId="5E550B69"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p>
    <w:p w14:paraId="7FA3949B"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Brindar oportuna y eficientemente atención médica, psicológica y de trabajo social, así como asesoría jurídica a las víctimas del secuestro.</w:t>
      </w:r>
    </w:p>
    <w:p w14:paraId="4188F9DE" w14:textId="77777777" w:rsidR="00906B30" w:rsidRPr="002500C7" w:rsidRDefault="00906B30" w:rsidP="00906B30">
      <w:pPr>
        <w:pStyle w:val="Style3"/>
        <w:tabs>
          <w:tab w:val="num" w:pos="1440"/>
          <w:tab w:val="left" w:pos="8789"/>
        </w:tabs>
        <w:kinsoku w:val="0"/>
        <w:autoSpaceDE/>
        <w:autoSpaceDN/>
        <w:spacing w:before="0" w:line="240" w:lineRule="auto"/>
        <w:ind w:left="0" w:right="-9"/>
        <w:jc w:val="both"/>
        <w:rPr>
          <w:rStyle w:val="CharacterStyle2"/>
          <w:color w:val="000000"/>
          <w:szCs w:val="20"/>
          <w:lang w:val="es-MX"/>
        </w:rPr>
      </w:pPr>
    </w:p>
    <w:p w14:paraId="3EE6815B"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Coordinar la realización de estudios e investigaciones para atender y combatir el secuestro.</w:t>
      </w:r>
    </w:p>
    <w:p w14:paraId="2BFD5361" w14:textId="77777777" w:rsidR="00906B30" w:rsidRPr="002500C7" w:rsidRDefault="00906B30" w:rsidP="00906B30">
      <w:pPr>
        <w:pStyle w:val="Style3"/>
        <w:tabs>
          <w:tab w:val="num" w:pos="1440"/>
          <w:tab w:val="left" w:pos="8789"/>
        </w:tabs>
        <w:kinsoku w:val="0"/>
        <w:autoSpaceDE/>
        <w:autoSpaceDN/>
        <w:spacing w:before="0" w:line="240" w:lineRule="auto"/>
        <w:ind w:left="0" w:right="-9"/>
        <w:jc w:val="both"/>
        <w:rPr>
          <w:rStyle w:val="CharacterStyle2"/>
          <w:color w:val="000000"/>
          <w:szCs w:val="20"/>
          <w:lang w:val="es-MX"/>
        </w:rPr>
      </w:pPr>
    </w:p>
    <w:p w14:paraId="3074897B"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w:t>
      </w:r>
      <w:r w:rsidRPr="002500C7">
        <w:rPr>
          <w:rStyle w:val="CharacterStyle2"/>
          <w:color w:val="000000"/>
          <w:szCs w:val="20"/>
          <w:lang w:val="es-MX"/>
        </w:rPr>
        <w:t xml:space="preserve"> Desarrollar e implementar con las autoridades competentes, la geolocalización en tiempo real, a fin de combatir de manera eficaz el delito de secuestro.</w:t>
      </w:r>
    </w:p>
    <w:p w14:paraId="01CAF3FA" w14:textId="77777777"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b/>
          <w:bCs/>
          <w:color w:val="000000"/>
          <w:lang w:val="es-MX"/>
        </w:rPr>
      </w:pPr>
    </w:p>
    <w:p w14:paraId="61FE6B73" w14:textId="77777777" w:rsidR="00906B30" w:rsidRPr="002500C7" w:rsidRDefault="00906B30" w:rsidP="00906B30">
      <w:pPr>
        <w:pStyle w:val="Style1"/>
        <w:tabs>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 xml:space="preserve">VI. </w:t>
      </w:r>
      <w:r w:rsidRPr="002500C7">
        <w:rPr>
          <w:rStyle w:val="CharacterStyle1"/>
          <w:rFonts w:ascii="Arial" w:hAnsi="Arial" w:cs="Arial"/>
          <w:color w:val="000000"/>
          <w:lang w:val="es-MX"/>
        </w:rPr>
        <w:t>Rendir al Consejo, cuando menos un informe trimestral de los avances en el combate al delito de secuestro, que realizarán las fiscalías especializadas en esa materia.</w:t>
      </w:r>
    </w:p>
    <w:p w14:paraId="786D0C5E" w14:textId="77777777" w:rsidR="00906B30" w:rsidRPr="002500C7" w:rsidRDefault="00906B30" w:rsidP="00906B30">
      <w:pPr>
        <w:pStyle w:val="Style1"/>
        <w:tabs>
          <w:tab w:val="num" w:pos="1512"/>
          <w:tab w:val="left" w:pos="8789"/>
        </w:tabs>
        <w:kinsoku w:val="0"/>
        <w:autoSpaceDE/>
        <w:autoSpaceDN/>
        <w:adjustRightInd/>
        <w:ind w:right="-9"/>
        <w:jc w:val="both"/>
        <w:rPr>
          <w:rStyle w:val="CharacterStyle1"/>
          <w:rFonts w:ascii="Arial" w:hAnsi="Arial" w:cs="Arial"/>
          <w:color w:val="000000"/>
          <w:lang w:val="es-MX"/>
        </w:rPr>
      </w:pPr>
    </w:p>
    <w:p w14:paraId="0A807115" w14:textId="77777777" w:rsidR="00906B30" w:rsidRPr="002500C7" w:rsidRDefault="00906B30" w:rsidP="00906B30">
      <w:pPr>
        <w:pStyle w:val="Style1"/>
        <w:tabs>
          <w:tab w:val="num" w:pos="1512"/>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VII.</w:t>
      </w:r>
      <w:r w:rsidRPr="002500C7">
        <w:rPr>
          <w:rStyle w:val="CharacterStyle1"/>
          <w:rFonts w:ascii="Arial" w:hAnsi="Arial" w:cs="Arial"/>
          <w:color w:val="000000"/>
          <w:lang w:val="es-MX"/>
        </w:rPr>
        <w:t xml:space="preserve"> Coordinar la realización de diagnósticos y sus actualizaciones periódicas de la problemática del secuestro en la Entidad y plantear las propuestas de mejora continua.</w:t>
      </w:r>
    </w:p>
    <w:p w14:paraId="7C7EDAB6" w14:textId="77777777" w:rsidR="00906B30" w:rsidRPr="002500C7" w:rsidRDefault="00906B30" w:rsidP="00906B30">
      <w:pPr>
        <w:pStyle w:val="Style1"/>
        <w:tabs>
          <w:tab w:val="num" w:pos="1656"/>
          <w:tab w:val="left" w:pos="8789"/>
        </w:tabs>
        <w:kinsoku w:val="0"/>
        <w:autoSpaceDE/>
        <w:autoSpaceDN/>
        <w:adjustRightInd/>
        <w:ind w:right="-9"/>
        <w:jc w:val="both"/>
        <w:rPr>
          <w:rStyle w:val="CharacterStyle1"/>
          <w:rFonts w:ascii="Arial" w:hAnsi="Arial" w:cs="Arial"/>
          <w:color w:val="000000"/>
          <w:lang w:val="es-MX"/>
        </w:rPr>
      </w:pPr>
    </w:p>
    <w:p w14:paraId="29997F24" w14:textId="77777777" w:rsidR="00906B30" w:rsidRPr="002500C7" w:rsidRDefault="00906B30" w:rsidP="00906B30">
      <w:pPr>
        <w:pStyle w:val="Style1"/>
        <w:tabs>
          <w:tab w:val="num" w:pos="1656"/>
          <w:tab w:val="left" w:pos="8789"/>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VIII.</w:t>
      </w:r>
      <w:r w:rsidRPr="002500C7">
        <w:rPr>
          <w:rStyle w:val="CharacterStyle1"/>
          <w:rFonts w:ascii="Arial" w:hAnsi="Arial" w:cs="Arial"/>
          <w:color w:val="000000"/>
          <w:lang w:val="es-MX"/>
        </w:rPr>
        <w:t xml:space="preserve"> Contar con personal especializado y certificado en materia de prevención, atención y combate al secuestro y asesorar a las demás dependencias y entidades que lo requieran.</w:t>
      </w:r>
    </w:p>
    <w:p w14:paraId="00AF47D9" w14:textId="77777777" w:rsidR="00906B30" w:rsidRPr="002500C7" w:rsidRDefault="00906B30" w:rsidP="00906B30">
      <w:pPr>
        <w:pStyle w:val="Style3"/>
        <w:tabs>
          <w:tab w:val="num" w:pos="1440"/>
          <w:tab w:val="left" w:pos="8789"/>
        </w:tabs>
        <w:kinsoku w:val="0"/>
        <w:autoSpaceDE/>
        <w:autoSpaceDN/>
        <w:spacing w:before="0" w:line="240" w:lineRule="auto"/>
        <w:ind w:left="0" w:right="-9"/>
        <w:jc w:val="both"/>
        <w:rPr>
          <w:rStyle w:val="CharacterStyle2"/>
          <w:color w:val="000000"/>
          <w:szCs w:val="20"/>
          <w:lang w:val="es-MX"/>
        </w:rPr>
      </w:pPr>
    </w:p>
    <w:p w14:paraId="5F63F30C"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IX.</w:t>
      </w:r>
      <w:r w:rsidRPr="002500C7">
        <w:rPr>
          <w:rStyle w:val="CharacterStyle2"/>
          <w:color w:val="000000"/>
          <w:szCs w:val="20"/>
          <w:lang w:val="es-MX"/>
        </w:rPr>
        <w:t xml:space="preserve"> Proponer políticas públicas para la prevención, atención y combate del delito de secuestro.</w:t>
      </w:r>
    </w:p>
    <w:p w14:paraId="186FFB70"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p>
    <w:p w14:paraId="1B0DC218"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w:t>
      </w:r>
      <w:r w:rsidRPr="002500C7">
        <w:rPr>
          <w:rStyle w:val="CharacterStyle2"/>
          <w:color w:val="000000"/>
          <w:szCs w:val="20"/>
          <w:lang w:val="es-MX"/>
        </w:rPr>
        <w:t xml:space="preserve"> Incluir en su programa para la protección de personas, reglas específicas por su intervención en un procedimiento con motivo del delito de secuestro.</w:t>
      </w:r>
    </w:p>
    <w:p w14:paraId="79DBD45A"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016E8566" w14:textId="77777777" w:rsidR="00906B30" w:rsidRPr="002500C7" w:rsidRDefault="00906B30" w:rsidP="00906B30">
      <w:pPr>
        <w:pStyle w:val="Style1"/>
        <w:tabs>
          <w:tab w:val="num" w:pos="1440"/>
          <w:tab w:val="right" w:pos="10500"/>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XI.</w:t>
      </w:r>
      <w:r w:rsidRPr="002500C7">
        <w:rPr>
          <w:rStyle w:val="CharacterStyle1"/>
          <w:rFonts w:ascii="Arial" w:hAnsi="Arial" w:cs="Arial"/>
          <w:color w:val="000000"/>
          <w:lang w:val="es-MX"/>
        </w:rPr>
        <w:t xml:space="preserve"> Implementar en su página web un sitio para denuncias anónimas del delito de secuestro para su atención directa con las fiscalías especializadas.</w:t>
      </w:r>
    </w:p>
    <w:p w14:paraId="0800418C" w14:textId="77777777" w:rsidR="00906B30" w:rsidRPr="002500C7" w:rsidRDefault="00906B30" w:rsidP="00906B30">
      <w:pPr>
        <w:pStyle w:val="Style1"/>
        <w:tabs>
          <w:tab w:val="num" w:pos="1440"/>
          <w:tab w:val="right" w:pos="10500"/>
        </w:tabs>
        <w:kinsoku w:val="0"/>
        <w:autoSpaceDE/>
        <w:autoSpaceDN/>
        <w:adjustRightInd/>
        <w:ind w:right="-9"/>
        <w:jc w:val="both"/>
        <w:rPr>
          <w:rStyle w:val="CharacterStyle1"/>
          <w:rFonts w:ascii="Arial" w:hAnsi="Arial" w:cs="Arial"/>
          <w:color w:val="000000"/>
          <w:lang w:val="es-MX"/>
        </w:rPr>
      </w:pPr>
    </w:p>
    <w:p w14:paraId="0CDF40C6" w14:textId="77777777" w:rsidR="00906B30" w:rsidRPr="002500C7" w:rsidRDefault="00906B30" w:rsidP="00906B30">
      <w:pPr>
        <w:pStyle w:val="Style1"/>
        <w:tabs>
          <w:tab w:val="num" w:pos="1440"/>
          <w:tab w:val="right" w:pos="10500"/>
        </w:tabs>
        <w:kinsoku w:val="0"/>
        <w:autoSpaceDE/>
        <w:autoSpaceDN/>
        <w:adjustRightInd/>
        <w:ind w:right="-9"/>
        <w:jc w:val="both"/>
        <w:rPr>
          <w:rStyle w:val="CharacterStyle2"/>
          <w:rFonts w:ascii="Arial" w:hAnsi="Arial" w:cs="Arial"/>
          <w:color w:val="000000"/>
          <w:lang w:val="es-MX"/>
        </w:rPr>
      </w:pPr>
      <w:r w:rsidRPr="002500C7">
        <w:rPr>
          <w:rStyle w:val="CharacterStyle2"/>
          <w:rFonts w:ascii="Arial" w:hAnsi="Arial" w:cs="Arial"/>
          <w:b/>
          <w:color w:val="000000"/>
          <w:lang w:val="es-MX"/>
        </w:rPr>
        <w:t>XII.</w:t>
      </w:r>
      <w:r w:rsidRPr="002500C7">
        <w:rPr>
          <w:rStyle w:val="CharacterStyle2"/>
          <w:rFonts w:ascii="Arial" w:hAnsi="Arial" w:cs="Arial"/>
          <w:color w:val="000000"/>
          <w:lang w:val="es-MX"/>
        </w:rPr>
        <w:t xml:space="preserve"> Coordinarse con las autoridades federales, estatales y municipales, para la prevención, atención y combate al delito de secuestro.</w:t>
      </w:r>
    </w:p>
    <w:p w14:paraId="6BC4B1A6"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p>
    <w:p w14:paraId="73E01AF6"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XIII.</w:t>
      </w:r>
      <w:r w:rsidRPr="002500C7">
        <w:rPr>
          <w:rStyle w:val="CharacterStyle1"/>
          <w:rFonts w:ascii="Arial" w:hAnsi="Arial" w:cs="Arial"/>
          <w:color w:val="000000"/>
          <w:lang w:val="es-MX"/>
        </w:rPr>
        <w:t xml:space="preserve"> Elaborar protocolos de actuación en materia de secuestro.</w:t>
      </w:r>
    </w:p>
    <w:p w14:paraId="777735F1" w14:textId="77777777" w:rsidR="00906B30" w:rsidRPr="002500C7" w:rsidRDefault="00906B30" w:rsidP="00906B30">
      <w:pPr>
        <w:pStyle w:val="Style3"/>
        <w:tabs>
          <w:tab w:val="num" w:pos="1728"/>
        </w:tabs>
        <w:kinsoku w:val="0"/>
        <w:autoSpaceDE/>
        <w:autoSpaceDN/>
        <w:spacing w:before="0" w:line="240" w:lineRule="auto"/>
        <w:ind w:left="0" w:right="-9"/>
        <w:jc w:val="both"/>
        <w:rPr>
          <w:rStyle w:val="CharacterStyle2"/>
          <w:color w:val="000000"/>
          <w:szCs w:val="20"/>
          <w:lang w:val="es-MX"/>
        </w:rPr>
      </w:pPr>
    </w:p>
    <w:p w14:paraId="335D5204" w14:textId="77777777" w:rsidR="00906B30" w:rsidRPr="002500C7" w:rsidRDefault="00906B30" w:rsidP="00906B30">
      <w:pPr>
        <w:pStyle w:val="Style3"/>
        <w:tabs>
          <w:tab w:val="num" w:pos="172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XIV.</w:t>
      </w:r>
      <w:r w:rsidRPr="002500C7">
        <w:rPr>
          <w:rStyle w:val="CharacterStyle2"/>
          <w:color w:val="000000"/>
          <w:szCs w:val="20"/>
          <w:lang w:val="es-MX"/>
        </w:rPr>
        <w:t xml:space="preserve"> Las demás que le confiera la Ley General y los ordenamientos jurídicos aplicables.</w:t>
      </w:r>
    </w:p>
    <w:p w14:paraId="1E2039D9"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5557FDDE" w14:textId="0FEA46AC"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15.</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Corresponde a la Comisión Ejecutiva</w:t>
      </w:r>
    </w:p>
    <w:p w14:paraId="2BB304CB"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0DCB9CBE"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Garantizar que las víctimas y ofendidos reciban asesoría jurídica, atención psicológica y de trabajo social para la protección inmediata y adecuada, así como los demás apoyos previstos por la legislación aplicable.</w:t>
      </w:r>
    </w:p>
    <w:p w14:paraId="5748D2F4" w14:textId="77777777" w:rsidR="00906B30" w:rsidRPr="002500C7" w:rsidRDefault="00906B30" w:rsidP="00906B30">
      <w:pPr>
        <w:pStyle w:val="Style1"/>
        <w:tabs>
          <w:tab w:val="num" w:pos="1440"/>
        </w:tabs>
        <w:kinsoku w:val="0"/>
        <w:autoSpaceDE/>
        <w:autoSpaceDN/>
        <w:adjustRightInd/>
        <w:ind w:right="-9"/>
        <w:jc w:val="both"/>
        <w:rPr>
          <w:rStyle w:val="CharacterStyle1"/>
          <w:rFonts w:ascii="Arial" w:hAnsi="Arial" w:cs="Arial"/>
          <w:color w:val="000000"/>
          <w:lang w:val="es-MX"/>
        </w:rPr>
      </w:pPr>
    </w:p>
    <w:p w14:paraId="1FD1C1BF" w14:textId="77777777" w:rsidR="00906B30" w:rsidRPr="002500C7" w:rsidRDefault="00906B30" w:rsidP="00906B30">
      <w:pPr>
        <w:pStyle w:val="Style1"/>
        <w:tabs>
          <w:tab w:val="num" w:pos="1440"/>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Coadyuvar en la difusión de los derechos de las víctimas y ofendidos.</w:t>
      </w:r>
    </w:p>
    <w:p w14:paraId="4D026D77" w14:textId="77777777" w:rsidR="00906B30" w:rsidRPr="002500C7" w:rsidRDefault="00906B30" w:rsidP="00906B30">
      <w:pPr>
        <w:pStyle w:val="Style1"/>
        <w:tabs>
          <w:tab w:val="num" w:pos="1440"/>
        </w:tabs>
        <w:kinsoku w:val="0"/>
        <w:autoSpaceDE/>
        <w:autoSpaceDN/>
        <w:adjustRightInd/>
        <w:ind w:right="-9"/>
        <w:jc w:val="both"/>
        <w:rPr>
          <w:rStyle w:val="CharacterStyle1"/>
          <w:rFonts w:ascii="Arial" w:hAnsi="Arial" w:cs="Arial"/>
          <w:color w:val="000000"/>
          <w:lang w:val="es-MX"/>
        </w:rPr>
      </w:pPr>
    </w:p>
    <w:p w14:paraId="712E4718" w14:textId="77777777" w:rsidR="00906B30" w:rsidRPr="002500C7" w:rsidRDefault="00906B30" w:rsidP="00906B30">
      <w:pPr>
        <w:pStyle w:val="Style1"/>
        <w:tabs>
          <w:tab w:val="num" w:pos="1440"/>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III.</w:t>
      </w:r>
      <w:r w:rsidRPr="002500C7">
        <w:rPr>
          <w:rStyle w:val="CharacterStyle1"/>
          <w:rFonts w:ascii="Arial" w:hAnsi="Arial" w:cs="Arial"/>
          <w:color w:val="000000"/>
          <w:lang w:val="es-MX"/>
        </w:rPr>
        <w:t xml:space="preserve"> Contribuir en la prevención y mecanismos para la atención y protección de las víctimas y ofendidos del delito de secuestro.</w:t>
      </w:r>
    </w:p>
    <w:p w14:paraId="176A4DE5"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p>
    <w:p w14:paraId="643B0C80"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IV.</w:t>
      </w:r>
      <w:r w:rsidRPr="002500C7">
        <w:rPr>
          <w:rStyle w:val="CharacterStyle1"/>
          <w:rFonts w:ascii="Arial" w:hAnsi="Arial" w:cs="Arial"/>
          <w:color w:val="000000"/>
          <w:lang w:val="es-MX"/>
        </w:rPr>
        <w:t xml:space="preserve"> Las demás que le confiera la Ley General y los ordenamientos jurídicos aplicables.</w:t>
      </w:r>
    </w:p>
    <w:p w14:paraId="485B8130"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7977DD7C" w14:textId="77777777" w:rsidR="0016533A" w:rsidRPr="002500C7" w:rsidRDefault="0016533A" w:rsidP="0016533A">
      <w:pPr>
        <w:spacing w:after="0"/>
        <w:jc w:val="both"/>
        <w:rPr>
          <w:rFonts w:ascii="Arial" w:hAnsi="Arial" w:cs="Arial"/>
          <w:sz w:val="20"/>
          <w:szCs w:val="20"/>
          <w:lang w:val="es-MX"/>
        </w:rPr>
      </w:pPr>
      <w:r w:rsidRPr="002500C7">
        <w:rPr>
          <w:rFonts w:ascii="Arial" w:hAnsi="Arial" w:cs="Arial"/>
          <w:b/>
          <w:sz w:val="20"/>
          <w:szCs w:val="20"/>
          <w:lang w:val="es-MX"/>
        </w:rPr>
        <w:t xml:space="preserve">Artículo 16.- </w:t>
      </w:r>
      <w:r w:rsidRPr="002500C7">
        <w:rPr>
          <w:rFonts w:ascii="Arial" w:hAnsi="Arial" w:cs="Arial"/>
          <w:sz w:val="20"/>
          <w:szCs w:val="20"/>
          <w:lang w:val="es-MX"/>
        </w:rPr>
        <w:t>Corresponde a la Secretaría de Seguridad:</w:t>
      </w:r>
    </w:p>
    <w:p w14:paraId="0678D017"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63D3C783"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Realizar estudios de las causas estructurales, distribución </w:t>
      </w:r>
      <w:proofErr w:type="spellStart"/>
      <w:r w:rsidRPr="002500C7">
        <w:rPr>
          <w:rStyle w:val="CharacterStyle2"/>
          <w:color w:val="000000"/>
          <w:szCs w:val="20"/>
          <w:lang w:val="es-MX"/>
        </w:rPr>
        <w:t>geodelictiva</w:t>
      </w:r>
      <w:proofErr w:type="spellEnd"/>
      <w:r w:rsidRPr="002500C7">
        <w:rPr>
          <w:rStyle w:val="CharacterStyle2"/>
          <w:color w:val="000000"/>
          <w:szCs w:val="20"/>
          <w:lang w:val="es-MX"/>
        </w:rPr>
        <w:t>, estadísticas, tendencias históricas y patrones de comportamiento, que permitan actualizar y perfeccionar la investigación para la prevención del delito de secuestro.</w:t>
      </w:r>
    </w:p>
    <w:p w14:paraId="4E99DF87" w14:textId="77777777" w:rsidR="00906B30" w:rsidRPr="002500C7" w:rsidRDefault="00906B30" w:rsidP="00906B30">
      <w:pPr>
        <w:pStyle w:val="Style3"/>
        <w:tabs>
          <w:tab w:val="num" w:pos="1512"/>
          <w:tab w:val="left" w:pos="8789"/>
        </w:tabs>
        <w:kinsoku w:val="0"/>
        <w:autoSpaceDE/>
        <w:autoSpaceDN/>
        <w:spacing w:before="0" w:line="240" w:lineRule="auto"/>
        <w:ind w:left="0" w:right="-9"/>
        <w:jc w:val="both"/>
        <w:rPr>
          <w:rStyle w:val="CharacterStyle2"/>
          <w:color w:val="000000"/>
          <w:szCs w:val="20"/>
          <w:lang w:val="es-MX"/>
        </w:rPr>
      </w:pPr>
    </w:p>
    <w:p w14:paraId="00213050"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Establecer relaciones de colaboración con las autoridades competentes, así como con las organizaciones sociales y privadas, con la finalidad de orientar a la sociedad en las medidas que deben adoptar para prevenir el delito de secuestro.</w:t>
      </w:r>
    </w:p>
    <w:p w14:paraId="1447209E" w14:textId="77777777" w:rsidR="00906B30" w:rsidRPr="002500C7" w:rsidRDefault="00906B30" w:rsidP="00906B30">
      <w:pPr>
        <w:pStyle w:val="Style3"/>
        <w:tabs>
          <w:tab w:val="num" w:pos="1512"/>
          <w:tab w:val="left" w:pos="8789"/>
        </w:tabs>
        <w:kinsoku w:val="0"/>
        <w:autoSpaceDE/>
        <w:autoSpaceDN/>
        <w:spacing w:before="0" w:line="240" w:lineRule="auto"/>
        <w:ind w:left="0" w:right="-9"/>
        <w:jc w:val="both"/>
        <w:rPr>
          <w:rStyle w:val="CharacterStyle2"/>
          <w:color w:val="000000"/>
          <w:szCs w:val="20"/>
          <w:lang w:val="es-MX"/>
        </w:rPr>
      </w:pPr>
    </w:p>
    <w:p w14:paraId="07BAFFAE"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Llevar registros y estadísticas específicas, así como suministrar e intercambiar la información obtenida sobre el delito de secuestro, a través de los sistemas e instrumentos tecnológicos respectivos y en términos de las disposiciones legales que permitan dicho suministro e intercambio.</w:t>
      </w:r>
    </w:p>
    <w:p w14:paraId="2BEF737C"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1C2E2DB4"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Coordinar la formulación de programas de prevención del delito de secuestro y someterlos a la consideración del Secretario Ejecutivo del Sistema Estatal de Seguridad Pública, así como disponer lo necesario para su cumplimiento.</w:t>
      </w:r>
    </w:p>
    <w:p w14:paraId="329C0D49"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27B67A85"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w:t>
      </w:r>
      <w:r w:rsidRPr="002500C7">
        <w:rPr>
          <w:rStyle w:val="CharacterStyle2"/>
          <w:color w:val="000000"/>
          <w:szCs w:val="20"/>
          <w:lang w:val="es-MX"/>
        </w:rPr>
        <w:t xml:space="preserve"> Fomentar la cultura de prevención del delito de secuestro y llevar a cabo campañas orientadas para evitar los </w:t>
      </w:r>
      <w:r w:rsidRPr="002500C7">
        <w:rPr>
          <w:rStyle w:val="CharacterStyle2"/>
          <w:color w:val="000000"/>
          <w:szCs w:val="20"/>
          <w:lang w:val="es-MX"/>
        </w:rPr>
        <w:lastRenderedPageBreak/>
        <w:t>factores y causas que lo originan, con la participación de los sectores público, social y privado.</w:t>
      </w:r>
    </w:p>
    <w:p w14:paraId="1E87015B" w14:textId="77777777" w:rsidR="00A11FF6" w:rsidRPr="002500C7" w:rsidRDefault="00A11FF6" w:rsidP="00906B30">
      <w:pPr>
        <w:pStyle w:val="Style3"/>
        <w:kinsoku w:val="0"/>
        <w:autoSpaceDE/>
        <w:autoSpaceDN/>
        <w:spacing w:before="0" w:line="240" w:lineRule="auto"/>
        <w:ind w:left="0" w:right="-9"/>
        <w:jc w:val="both"/>
        <w:rPr>
          <w:rStyle w:val="CharacterStyle2"/>
          <w:b/>
          <w:bCs/>
          <w:color w:val="000000"/>
          <w:szCs w:val="20"/>
          <w:lang w:val="es-MX"/>
        </w:rPr>
      </w:pPr>
    </w:p>
    <w:p w14:paraId="0AB4FA41" w14:textId="77777777" w:rsidR="007254D0" w:rsidRPr="004102F1" w:rsidRDefault="007254D0" w:rsidP="007254D0">
      <w:pPr>
        <w:spacing w:after="0"/>
        <w:jc w:val="both"/>
        <w:rPr>
          <w:rFonts w:ascii="Arial" w:hAnsi="Arial" w:cs="Arial"/>
          <w:sz w:val="20"/>
          <w:szCs w:val="20"/>
        </w:rPr>
      </w:pPr>
      <w:r w:rsidRPr="004102F1">
        <w:rPr>
          <w:rFonts w:ascii="Arial" w:hAnsi="Arial" w:cs="Arial"/>
          <w:b/>
          <w:sz w:val="20"/>
          <w:szCs w:val="20"/>
        </w:rPr>
        <w:t>VI.</w:t>
      </w:r>
      <w:r w:rsidRPr="004102F1">
        <w:rPr>
          <w:rFonts w:ascii="Arial" w:hAnsi="Arial" w:cs="Arial"/>
          <w:sz w:val="20"/>
          <w:szCs w:val="20"/>
        </w:rPr>
        <w:t xml:space="preserve"> Establecer mecanismos de cooperación destinados al intercambio de información y adiestramiento continuo de los servidores públicos especializándolos en secuestro, cuyos resultados cuenten con la certificación del Centro Nacional de Certificación y Acreditación.</w:t>
      </w:r>
    </w:p>
    <w:p w14:paraId="5BF134B4" w14:textId="77777777" w:rsidR="007254D0" w:rsidRPr="004102F1" w:rsidRDefault="007254D0" w:rsidP="007254D0">
      <w:pPr>
        <w:spacing w:after="0"/>
        <w:jc w:val="both"/>
        <w:rPr>
          <w:rFonts w:ascii="Arial" w:hAnsi="Arial" w:cs="Arial"/>
          <w:sz w:val="20"/>
          <w:szCs w:val="20"/>
        </w:rPr>
      </w:pPr>
    </w:p>
    <w:p w14:paraId="4F7FB3DB" w14:textId="77777777" w:rsidR="007254D0" w:rsidRPr="004102F1" w:rsidRDefault="007254D0" w:rsidP="007254D0">
      <w:pPr>
        <w:spacing w:after="0"/>
        <w:jc w:val="both"/>
        <w:rPr>
          <w:rFonts w:ascii="Arial" w:hAnsi="Arial" w:cs="Arial"/>
          <w:sz w:val="20"/>
          <w:szCs w:val="20"/>
        </w:rPr>
      </w:pPr>
      <w:r w:rsidRPr="004102F1">
        <w:rPr>
          <w:rFonts w:ascii="Arial" w:hAnsi="Arial" w:cs="Arial"/>
          <w:b/>
          <w:sz w:val="20"/>
          <w:szCs w:val="20"/>
        </w:rPr>
        <w:t>VII.</w:t>
      </w:r>
      <w:r w:rsidRPr="004102F1">
        <w:rPr>
          <w:rFonts w:ascii="Arial" w:hAnsi="Arial" w:cs="Arial"/>
          <w:sz w:val="20"/>
          <w:szCs w:val="20"/>
        </w:rPr>
        <w:t xml:space="preserve"> Las demás que le confiera la Ley General y los ordenamientos jurídicos aplicables.</w:t>
      </w:r>
    </w:p>
    <w:p w14:paraId="4304B479" w14:textId="77777777" w:rsidR="00906B30" w:rsidRPr="002500C7" w:rsidRDefault="00906B30" w:rsidP="00906B30">
      <w:pPr>
        <w:pStyle w:val="Style4"/>
        <w:kinsoku w:val="0"/>
        <w:autoSpaceDE/>
        <w:autoSpaceDN/>
        <w:spacing w:before="0" w:line="240" w:lineRule="auto"/>
        <w:ind w:left="0" w:right="-9"/>
        <w:jc w:val="both"/>
        <w:rPr>
          <w:rStyle w:val="CharacterStyle2"/>
          <w:b/>
          <w:bCs/>
          <w:color w:val="000000"/>
          <w:szCs w:val="20"/>
          <w:lang w:val="es-MX"/>
        </w:rPr>
      </w:pPr>
    </w:p>
    <w:p w14:paraId="268C4B45" w14:textId="10229938" w:rsidR="0016533A" w:rsidRPr="002500C7" w:rsidRDefault="0016533A" w:rsidP="0016533A">
      <w:pPr>
        <w:pStyle w:val="Textoindependiente"/>
        <w:jc w:val="both"/>
        <w:rPr>
          <w:sz w:val="20"/>
          <w:szCs w:val="20"/>
          <w:lang w:val="es-MX"/>
        </w:rPr>
      </w:pPr>
      <w:r w:rsidRPr="002500C7">
        <w:rPr>
          <w:b/>
          <w:sz w:val="20"/>
          <w:szCs w:val="20"/>
          <w:lang w:val="es-MX"/>
        </w:rPr>
        <w:t xml:space="preserve">Artículo 17.- </w:t>
      </w:r>
      <w:r w:rsidR="00ED03D2" w:rsidRPr="00ED03D2">
        <w:rPr>
          <w:sz w:val="20"/>
          <w:szCs w:val="20"/>
          <w:lang w:val="es-ES_tradnl"/>
        </w:rPr>
        <w:t>Corresponde a la Consejería Jurídica</w:t>
      </w:r>
      <w:r w:rsidRPr="002500C7">
        <w:rPr>
          <w:sz w:val="20"/>
          <w:szCs w:val="20"/>
          <w:lang w:val="es-MX"/>
        </w:rPr>
        <w:t>:</w:t>
      </w:r>
    </w:p>
    <w:p w14:paraId="6F304A37" w14:textId="77777777" w:rsidR="00906B30" w:rsidRPr="002500C7" w:rsidRDefault="00906B30" w:rsidP="00906B30">
      <w:pPr>
        <w:pStyle w:val="Style4"/>
        <w:tabs>
          <w:tab w:val="num" w:pos="1368"/>
        </w:tabs>
        <w:kinsoku w:val="0"/>
        <w:autoSpaceDE/>
        <w:autoSpaceDN/>
        <w:spacing w:before="0" w:line="240" w:lineRule="auto"/>
        <w:ind w:left="0" w:right="-9"/>
        <w:jc w:val="both"/>
        <w:rPr>
          <w:rStyle w:val="CharacterStyle2"/>
          <w:color w:val="000000"/>
          <w:szCs w:val="20"/>
          <w:lang w:val="es-MX"/>
        </w:rPr>
      </w:pPr>
    </w:p>
    <w:p w14:paraId="2A9C0A01" w14:textId="77777777" w:rsidR="00906B30" w:rsidRPr="002500C7" w:rsidRDefault="00906B30" w:rsidP="00906B30">
      <w:pPr>
        <w:pStyle w:val="Style4"/>
        <w:tabs>
          <w:tab w:val="num" w:pos="136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Promover la actualización de la normatividad aplicable al delito de secuestro.</w:t>
      </w:r>
    </w:p>
    <w:p w14:paraId="3F38A31A" w14:textId="77777777" w:rsidR="00906B30" w:rsidRPr="002500C7" w:rsidRDefault="00906B30" w:rsidP="00906B30">
      <w:pPr>
        <w:pStyle w:val="Style4"/>
        <w:tabs>
          <w:tab w:val="num" w:pos="1368"/>
        </w:tabs>
        <w:kinsoku w:val="0"/>
        <w:autoSpaceDE/>
        <w:autoSpaceDN/>
        <w:spacing w:before="0" w:line="240" w:lineRule="auto"/>
        <w:ind w:left="0" w:right="-9"/>
        <w:jc w:val="both"/>
        <w:rPr>
          <w:rStyle w:val="CharacterStyle2"/>
          <w:color w:val="000000"/>
          <w:szCs w:val="20"/>
          <w:lang w:val="es-MX"/>
        </w:rPr>
      </w:pPr>
    </w:p>
    <w:p w14:paraId="7AD5F502" w14:textId="77777777" w:rsidR="00906B30" w:rsidRPr="002500C7" w:rsidRDefault="00906B30" w:rsidP="00906B30">
      <w:pPr>
        <w:pStyle w:val="Style4"/>
        <w:tabs>
          <w:tab w:val="num" w:pos="136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Las demás que le confiera la normatividad aplicable.</w:t>
      </w:r>
    </w:p>
    <w:p w14:paraId="7D254263" w14:textId="77777777" w:rsidR="00906B30" w:rsidRPr="002500C7" w:rsidRDefault="00906B30" w:rsidP="00906B30">
      <w:pPr>
        <w:pStyle w:val="Style4"/>
        <w:kinsoku w:val="0"/>
        <w:autoSpaceDE/>
        <w:autoSpaceDN/>
        <w:spacing w:before="0" w:line="240" w:lineRule="auto"/>
        <w:ind w:left="0" w:right="-9"/>
        <w:jc w:val="both"/>
        <w:rPr>
          <w:rStyle w:val="CharacterStyle2"/>
          <w:b/>
          <w:bCs/>
          <w:color w:val="000000"/>
          <w:szCs w:val="20"/>
          <w:lang w:val="es-MX"/>
        </w:rPr>
      </w:pPr>
    </w:p>
    <w:p w14:paraId="1970C920" w14:textId="29A5E5F0" w:rsidR="00906B30" w:rsidRPr="002500C7" w:rsidRDefault="00906B30" w:rsidP="00906B30">
      <w:pPr>
        <w:pStyle w:val="Style4"/>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18.</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Corresponde a la Secretaría de Salud:</w:t>
      </w:r>
    </w:p>
    <w:p w14:paraId="16E09F87" w14:textId="77777777" w:rsidR="00906B30" w:rsidRPr="002500C7" w:rsidRDefault="00906B30" w:rsidP="00906B30">
      <w:pPr>
        <w:pStyle w:val="Style1"/>
        <w:tabs>
          <w:tab w:val="num" w:pos="1440"/>
        </w:tabs>
        <w:kinsoku w:val="0"/>
        <w:autoSpaceDE/>
        <w:autoSpaceDN/>
        <w:adjustRightInd/>
        <w:ind w:right="-9"/>
        <w:jc w:val="both"/>
        <w:rPr>
          <w:rStyle w:val="CharacterStyle1"/>
          <w:rFonts w:ascii="Arial" w:hAnsi="Arial" w:cs="Arial"/>
          <w:color w:val="000000"/>
          <w:lang w:val="es-MX"/>
        </w:rPr>
      </w:pPr>
    </w:p>
    <w:p w14:paraId="4254BBC9" w14:textId="77777777" w:rsidR="00906B30" w:rsidRPr="002500C7" w:rsidRDefault="00906B30" w:rsidP="00906B30">
      <w:pPr>
        <w:pStyle w:val="Style1"/>
        <w:tabs>
          <w:tab w:val="num" w:pos="1440"/>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w:t>
      </w:r>
      <w:r w:rsidRPr="002500C7">
        <w:rPr>
          <w:rStyle w:val="CharacterStyle1"/>
          <w:rFonts w:ascii="Arial" w:hAnsi="Arial" w:cs="Arial"/>
          <w:color w:val="000000"/>
          <w:lang w:val="es-MX"/>
        </w:rPr>
        <w:t xml:space="preserve"> Establecer en cada uno de los hospitales y centros de salud, mecanismos de información, atención y aviso a las autoridades competentes, cuando por el ejercicio de sus funciones tengan conocimiento de la posible comisión del delito de secuestro.</w:t>
      </w:r>
    </w:p>
    <w:p w14:paraId="47B4DB45"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p>
    <w:p w14:paraId="004CCA53"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Establecer un modelo de atención especializado en materia de salud para víctimas, ofendidos y testigos afectados por el delito de secuestro.</w:t>
      </w:r>
    </w:p>
    <w:p w14:paraId="1CFA86FB"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521900D5"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Colaborar, según corresponda con las autoridades de seguridad pública, en el esclarecimiento de hechos posiblemente constitutivos del delito de secuestro.</w:t>
      </w:r>
    </w:p>
    <w:p w14:paraId="2441D5B4" w14:textId="77777777" w:rsidR="00906B30" w:rsidRPr="002500C7" w:rsidRDefault="00906B30" w:rsidP="00906B30">
      <w:pPr>
        <w:pStyle w:val="Style3"/>
        <w:tabs>
          <w:tab w:val="num" w:pos="1584"/>
        </w:tabs>
        <w:kinsoku w:val="0"/>
        <w:autoSpaceDE/>
        <w:autoSpaceDN/>
        <w:spacing w:before="0" w:line="240" w:lineRule="auto"/>
        <w:ind w:left="0" w:right="-9"/>
        <w:jc w:val="both"/>
        <w:rPr>
          <w:rStyle w:val="CharacterStyle2"/>
          <w:color w:val="000000"/>
          <w:szCs w:val="20"/>
          <w:lang w:val="es-MX"/>
        </w:rPr>
      </w:pPr>
    </w:p>
    <w:p w14:paraId="0CB02A91" w14:textId="77777777" w:rsidR="00906B30" w:rsidRPr="002500C7" w:rsidRDefault="00906B30" w:rsidP="00906B30">
      <w:pPr>
        <w:pStyle w:val="Style3"/>
        <w:tabs>
          <w:tab w:val="num" w:pos="1584"/>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Las demás que le confiera la Ley General y demás ordenamientos jurídicos aplicables.</w:t>
      </w:r>
    </w:p>
    <w:p w14:paraId="5D5DBDC9" w14:textId="77777777" w:rsidR="00906B30" w:rsidRPr="002500C7" w:rsidRDefault="00906B30" w:rsidP="00906B30">
      <w:pPr>
        <w:pStyle w:val="Style4"/>
        <w:kinsoku w:val="0"/>
        <w:autoSpaceDE/>
        <w:autoSpaceDN/>
        <w:spacing w:before="0" w:line="240" w:lineRule="auto"/>
        <w:ind w:left="0" w:right="-9"/>
        <w:jc w:val="both"/>
        <w:rPr>
          <w:rStyle w:val="CharacterStyle2"/>
          <w:b/>
          <w:bCs/>
          <w:color w:val="000000"/>
          <w:szCs w:val="20"/>
          <w:lang w:val="es-MX"/>
        </w:rPr>
      </w:pPr>
    </w:p>
    <w:p w14:paraId="7046C24D" w14:textId="2186D604" w:rsidR="00906B30" w:rsidRPr="002500C7" w:rsidRDefault="00906B30" w:rsidP="00906B30">
      <w:pPr>
        <w:pStyle w:val="Style4"/>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19.</w:t>
      </w:r>
      <w:r w:rsidR="002500C7">
        <w:rPr>
          <w:rStyle w:val="CharacterStyle2"/>
          <w:b/>
          <w:bCs/>
          <w:color w:val="000000"/>
          <w:szCs w:val="20"/>
          <w:lang w:val="es-MX"/>
        </w:rPr>
        <w:t>-</w:t>
      </w:r>
      <w:r w:rsidRPr="002500C7">
        <w:rPr>
          <w:rStyle w:val="CharacterStyle2"/>
          <w:b/>
          <w:bCs/>
          <w:color w:val="000000"/>
          <w:szCs w:val="20"/>
          <w:lang w:val="es-MX"/>
        </w:rPr>
        <w:t xml:space="preserve"> </w:t>
      </w:r>
      <w:r w:rsidR="00ED03D2" w:rsidRPr="00ED03D2">
        <w:rPr>
          <w:color w:val="000000"/>
          <w:sz w:val="20"/>
          <w:szCs w:val="20"/>
          <w:lang w:val="es-ES_tradnl"/>
        </w:rPr>
        <w:t>Corresponde a la Secretaría de Educación, Ciencia, Tecnología e Innovación</w:t>
      </w:r>
      <w:r w:rsidRPr="002500C7">
        <w:rPr>
          <w:rStyle w:val="CharacterStyle2"/>
          <w:color w:val="000000"/>
          <w:szCs w:val="20"/>
          <w:lang w:val="es-MX"/>
        </w:rPr>
        <w:t>:</w:t>
      </w:r>
    </w:p>
    <w:p w14:paraId="6598EE98" w14:textId="77777777" w:rsidR="00906B30" w:rsidRPr="002500C7" w:rsidRDefault="00906B30" w:rsidP="00906B30">
      <w:pPr>
        <w:pStyle w:val="Style4"/>
        <w:tabs>
          <w:tab w:val="num" w:pos="1368"/>
        </w:tabs>
        <w:kinsoku w:val="0"/>
        <w:autoSpaceDE/>
        <w:autoSpaceDN/>
        <w:spacing w:before="0" w:line="240" w:lineRule="auto"/>
        <w:ind w:left="0" w:right="-9"/>
        <w:jc w:val="both"/>
        <w:rPr>
          <w:rStyle w:val="CharacterStyle2"/>
          <w:color w:val="000000"/>
          <w:szCs w:val="20"/>
          <w:lang w:val="es-MX"/>
        </w:rPr>
      </w:pPr>
    </w:p>
    <w:p w14:paraId="37062957" w14:textId="77777777" w:rsidR="00906B30" w:rsidRPr="002500C7" w:rsidRDefault="00906B30" w:rsidP="00906B30">
      <w:pPr>
        <w:pStyle w:val="Style4"/>
        <w:tabs>
          <w:tab w:val="num" w:pos="136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Capacitar a los docentes, en materia de prevención del delito de secuestro.</w:t>
      </w:r>
    </w:p>
    <w:p w14:paraId="026CCC92"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22F0A7FA" w14:textId="77777777" w:rsidR="00906B30" w:rsidRPr="002500C7" w:rsidRDefault="00906B30" w:rsidP="00906B30">
      <w:pPr>
        <w:pStyle w:val="Style3"/>
        <w:tabs>
          <w:tab w:val="left" w:pos="8789"/>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Concientizar a los alumnos y a los padres y madres de familia sobre la problemática del delito de secuestro.</w:t>
      </w:r>
    </w:p>
    <w:p w14:paraId="0568D860"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p>
    <w:p w14:paraId="224187FC"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III.</w:t>
      </w:r>
      <w:r w:rsidRPr="002500C7">
        <w:rPr>
          <w:rStyle w:val="CharacterStyle1"/>
          <w:rFonts w:ascii="Arial" w:hAnsi="Arial" w:cs="Arial"/>
          <w:color w:val="000000"/>
          <w:lang w:val="es-MX"/>
        </w:rPr>
        <w:t xml:space="preserve"> </w:t>
      </w:r>
      <w:r w:rsidR="0016533A" w:rsidRPr="002500C7">
        <w:rPr>
          <w:rFonts w:ascii="Arial" w:hAnsi="Arial" w:cs="Arial"/>
          <w:lang w:val="es-MX"/>
        </w:rPr>
        <w:t>Coordinarse con la Secretaría de Seguridad y con las direcciones de seguridad pública de los municipios correspondientes, para identificar a los alumnos que por alguna razón injustificada estén en riesgo de ser sustraídos de la institución educativa y establecer acciones preventivas o reactivas</w:t>
      </w:r>
      <w:r w:rsidR="0016533A" w:rsidRPr="002500C7">
        <w:rPr>
          <w:rFonts w:ascii="Arial" w:hAnsi="Arial" w:cs="Arial"/>
          <w:spacing w:val="-1"/>
          <w:lang w:val="es-MX"/>
        </w:rPr>
        <w:t xml:space="preserve"> </w:t>
      </w:r>
      <w:r w:rsidR="0016533A" w:rsidRPr="002500C7">
        <w:rPr>
          <w:rFonts w:ascii="Arial" w:hAnsi="Arial" w:cs="Arial"/>
          <w:lang w:val="es-MX"/>
        </w:rPr>
        <w:t>inmediatas.</w:t>
      </w:r>
    </w:p>
    <w:p w14:paraId="470A8F5C"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p>
    <w:p w14:paraId="7B2A9AD4"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IV.</w:t>
      </w:r>
      <w:r w:rsidRPr="002500C7">
        <w:rPr>
          <w:rStyle w:val="CharacterStyle1"/>
          <w:rFonts w:ascii="Arial" w:hAnsi="Arial" w:cs="Arial"/>
          <w:color w:val="000000"/>
          <w:lang w:val="es-MX"/>
        </w:rPr>
        <w:t xml:space="preserve"> Coordinarse según corresponda con las autoridades encargadas de prevenir y combatir el delito de secuestro, a efecto de hacerles de su conocimiento la posible comisión de dicho ilícito en los centros escolares.</w:t>
      </w:r>
    </w:p>
    <w:p w14:paraId="2C82B220"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p>
    <w:p w14:paraId="2CF839E3"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w:t>
      </w:r>
      <w:r w:rsidRPr="002500C7">
        <w:rPr>
          <w:rStyle w:val="CharacterStyle2"/>
          <w:color w:val="000000"/>
          <w:szCs w:val="20"/>
          <w:lang w:val="es-MX"/>
        </w:rPr>
        <w:t xml:space="preserve"> Las demás que le confiera la Ley General y demás ordenamientos jurídicos aplicables.</w:t>
      </w:r>
    </w:p>
    <w:p w14:paraId="49D17F26"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12568688" w14:textId="42751FF9" w:rsidR="00906B30" w:rsidRPr="002500C7" w:rsidRDefault="00387479" w:rsidP="00906B30">
      <w:pPr>
        <w:pStyle w:val="Style3"/>
        <w:tabs>
          <w:tab w:val="num" w:pos="1368"/>
        </w:tabs>
        <w:kinsoku w:val="0"/>
        <w:autoSpaceDE/>
        <w:autoSpaceDN/>
        <w:spacing w:before="0" w:line="240" w:lineRule="auto"/>
        <w:ind w:left="0" w:right="-9"/>
        <w:jc w:val="both"/>
        <w:rPr>
          <w:color w:val="000000"/>
          <w:sz w:val="20"/>
          <w:szCs w:val="20"/>
          <w:lang w:val="es-ES_tradnl"/>
        </w:rPr>
      </w:pPr>
      <w:r w:rsidRPr="002500C7">
        <w:rPr>
          <w:b/>
          <w:bCs/>
          <w:color w:val="000000"/>
          <w:sz w:val="20"/>
          <w:szCs w:val="20"/>
          <w:lang w:val="es-ES_tradnl"/>
        </w:rPr>
        <w:t>Artículo 20.</w:t>
      </w:r>
      <w:r w:rsidR="002500C7">
        <w:rPr>
          <w:b/>
          <w:bCs/>
          <w:color w:val="000000"/>
          <w:sz w:val="20"/>
          <w:szCs w:val="20"/>
          <w:lang w:val="es-ES_tradnl"/>
        </w:rPr>
        <w:t>-</w:t>
      </w:r>
      <w:r w:rsidRPr="002500C7">
        <w:rPr>
          <w:b/>
          <w:bCs/>
          <w:color w:val="000000"/>
          <w:sz w:val="20"/>
          <w:szCs w:val="20"/>
          <w:lang w:val="es-ES_tradnl"/>
        </w:rPr>
        <w:t xml:space="preserve"> </w:t>
      </w:r>
      <w:r w:rsidRPr="002500C7">
        <w:rPr>
          <w:color w:val="000000"/>
          <w:sz w:val="20"/>
          <w:szCs w:val="20"/>
          <w:lang w:val="es-ES_tradnl"/>
        </w:rPr>
        <w:t>Corresponde a la Secretaría de las Mujeres:</w:t>
      </w:r>
    </w:p>
    <w:p w14:paraId="4446D7A2" w14:textId="77777777" w:rsidR="00387479" w:rsidRPr="002500C7" w:rsidRDefault="00387479" w:rsidP="00906B30">
      <w:pPr>
        <w:pStyle w:val="Style3"/>
        <w:tabs>
          <w:tab w:val="num" w:pos="1368"/>
        </w:tabs>
        <w:kinsoku w:val="0"/>
        <w:autoSpaceDE/>
        <w:autoSpaceDN/>
        <w:spacing w:before="0" w:line="240" w:lineRule="auto"/>
        <w:ind w:left="0" w:right="-9"/>
        <w:jc w:val="both"/>
        <w:rPr>
          <w:rStyle w:val="CharacterStyle2"/>
          <w:color w:val="000000"/>
          <w:szCs w:val="20"/>
          <w:lang w:val="es-MX"/>
        </w:rPr>
      </w:pPr>
    </w:p>
    <w:p w14:paraId="1C73C595" w14:textId="77777777" w:rsidR="00906B30" w:rsidRPr="002500C7" w:rsidRDefault="00906B30" w:rsidP="00906B30">
      <w:pPr>
        <w:pStyle w:val="Style3"/>
        <w:tabs>
          <w:tab w:val="num" w:pos="136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Colaborar según corresponda con el Ministerio Público en el esclarecimiento de hechos posiblemente constitutivos del delito de secuestro.</w:t>
      </w:r>
    </w:p>
    <w:p w14:paraId="206FA51F"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761E4E61"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Las demás que le confiera la Ley General y los ordenamientos jurídicos aplicables.</w:t>
      </w:r>
    </w:p>
    <w:p w14:paraId="03B1E151"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5A1DA07D" w14:textId="22587DEF"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21.</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Corresponde al Consejo Estatal para el Desarrollo Integral de los Pueblos Indígenas:</w:t>
      </w:r>
    </w:p>
    <w:p w14:paraId="3DA2C0DD"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27CDB5E1" w14:textId="77777777" w:rsidR="00906B30" w:rsidRPr="002500C7" w:rsidRDefault="00906B30" w:rsidP="00906B30">
      <w:pPr>
        <w:pStyle w:val="Style3"/>
        <w:tabs>
          <w:tab w:val="num" w:pos="1368"/>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Promover las campañas de difusión de las conductas relativas al delito de secuestro, en la lengua originaria de los grupos étnicos de la Entidad.</w:t>
      </w:r>
    </w:p>
    <w:p w14:paraId="19C7392E"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0AE95548" w14:textId="77777777" w:rsidR="00906B30" w:rsidRPr="002500C7" w:rsidRDefault="00906B30" w:rsidP="00906B30">
      <w:pPr>
        <w:pStyle w:val="Style1"/>
        <w:tabs>
          <w:tab w:val="num" w:pos="1368"/>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Promover ante instituciones públicas que la atención a las víctimas y ofendidos del delito de origen indígena, sea proporcionada por especialistas en la materia y sin discriminación alguna.</w:t>
      </w:r>
    </w:p>
    <w:p w14:paraId="34796E25"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318343C1"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Las demás que le confiera la Ley General y demás ordenamientos jurídicos aplicables.</w:t>
      </w:r>
    </w:p>
    <w:p w14:paraId="13CB1370"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70B57EBC" w14:textId="37E3F192"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22.</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Corresponde al Secretariado Ejecutivo del Sistema Estatal de Seguridad Pública a través del Centro de Prevención del Delito:</w:t>
      </w:r>
    </w:p>
    <w:p w14:paraId="7DCBE456"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p>
    <w:p w14:paraId="1203A2C4"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r w:rsidRPr="002500C7">
        <w:rPr>
          <w:rStyle w:val="CharacterStyle1"/>
          <w:b/>
          <w:color w:val="000000"/>
          <w:lang w:val="es-MX"/>
        </w:rPr>
        <w:t>I.</w:t>
      </w:r>
      <w:r w:rsidRPr="002500C7">
        <w:rPr>
          <w:rStyle w:val="CharacterStyle1"/>
          <w:color w:val="000000"/>
          <w:lang w:val="es-MX"/>
        </w:rPr>
        <w:t xml:space="preserve"> Establecer relaciones de colaboración con las autoridades competentes, así como con las organizaciones sociales privadas, con el fin de orientar a la sociedad en las medidas que debe adoptar para prevenir el delito de secuestro.</w:t>
      </w:r>
    </w:p>
    <w:p w14:paraId="308805DB" w14:textId="77777777" w:rsidR="00906B30" w:rsidRPr="002500C7" w:rsidRDefault="00906B30" w:rsidP="00906B30">
      <w:pPr>
        <w:pStyle w:val="Style1"/>
        <w:tabs>
          <w:tab w:val="num" w:pos="1512"/>
        </w:tabs>
        <w:kinsoku w:val="0"/>
        <w:autoSpaceDE/>
        <w:autoSpaceDN/>
        <w:adjustRightInd/>
        <w:ind w:right="-9"/>
        <w:jc w:val="both"/>
        <w:rPr>
          <w:rStyle w:val="CharacterStyle1"/>
          <w:rFonts w:ascii="Arial" w:hAnsi="Arial" w:cs="Arial"/>
          <w:color w:val="000000"/>
          <w:lang w:val="es-MX"/>
        </w:rPr>
      </w:pPr>
    </w:p>
    <w:p w14:paraId="6D55756D"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Realizar, impulsar, promover y coordinar con otras instancias, foros, talleres, conferencias y cualquier otro mecanismo de participación ciudadana para dar a conocer temas para la prevención y atención del secuestro.</w:t>
      </w:r>
    </w:p>
    <w:p w14:paraId="0286D2C2" w14:textId="77777777" w:rsidR="00906B30" w:rsidRPr="002500C7" w:rsidRDefault="00906B30" w:rsidP="00906B30">
      <w:pPr>
        <w:pStyle w:val="Style1"/>
        <w:tabs>
          <w:tab w:val="num" w:pos="1512"/>
        </w:tabs>
        <w:kinsoku w:val="0"/>
        <w:autoSpaceDE/>
        <w:autoSpaceDN/>
        <w:adjustRightInd/>
        <w:ind w:right="-9"/>
        <w:jc w:val="both"/>
        <w:rPr>
          <w:rStyle w:val="CharacterStyle1"/>
          <w:rFonts w:ascii="Arial" w:hAnsi="Arial" w:cs="Arial"/>
          <w:color w:val="000000"/>
          <w:lang w:val="es-MX"/>
        </w:rPr>
      </w:pPr>
    </w:p>
    <w:p w14:paraId="09500F35" w14:textId="77777777" w:rsidR="00906B30" w:rsidRPr="002500C7" w:rsidRDefault="00906B30" w:rsidP="00906B30">
      <w:pPr>
        <w:pStyle w:val="Style1"/>
        <w:kinsoku w:val="0"/>
        <w:autoSpaceDE/>
        <w:autoSpaceDN/>
        <w:adjustRightInd/>
        <w:ind w:right="-9"/>
        <w:jc w:val="both"/>
        <w:rPr>
          <w:rStyle w:val="CharacterStyle2"/>
          <w:rFonts w:ascii="Arial" w:hAnsi="Arial" w:cs="Arial"/>
          <w:color w:val="000000"/>
          <w:lang w:val="es-MX"/>
        </w:rPr>
      </w:pPr>
      <w:r w:rsidRPr="002500C7">
        <w:rPr>
          <w:rStyle w:val="CharacterStyle1"/>
          <w:rFonts w:ascii="Arial" w:hAnsi="Arial" w:cs="Arial"/>
          <w:b/>
          <w:color w:val="000000"/>
          <w:lang w:val="es-MX"/>
        </w:rPr>
        <w:t>III.</w:t>
      </w:r>
      <w:r w:rsidRPr="002500C7">
        <w:rPr>
          <w:rStyle w:val="CharacterStyle1"/>
          <w:rFonts w:ascii="Arial" w:hAnsi="Arial" w:cs="Arial"/>
          <w:color w:val="000000"/>
          <w:lang w:val="es-MX"/>
        </w:rPr>
        <w:t xml:space="preserve"> Impulsar la realización de diagnósticos en los municipios considerados de alto riesgo, con el fin de elaborar recomendaciones para el combate del delito de secuestro.</w:t>
      </w:r>
    </w:p>
    <w:p w14:paraId="5F64169B" w14:textId="77777777" w:rsidR="00A11FF6" w:rsidRPr="002500C7" w:rsidRDefault="00A11FF6" w:rsidP="00906B30">
      <w:pPr>
        <w:pStyle w:val="Style3"/>
        <w:kinsoku w:val="0"/>
        <w:autoSpaceDE/>
        <w:autoSpaceDN/>
        <w:spacing w:before="0" w:line="240" w:lineRule="auto"/>
        <w:ind w:left="0" w:right="-9"/>
        <w:jc w:val="both"/>
        <w:rPr>
          <w:rStyle w:val="CharacterStyle2"/>
          <w:b/>
          <w:color w:val="000000"/>
          <w:szCs w:val="20"/>
          <w:lang w:val="es-MX"/>
        </w:rPr>
      </w:pPr>
    </w:p>
    <w:p w14:paraId="1DC42B8B"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Informar en los gabinetes regionales a los ayuntamientos sobre las acciones y programas que lleve a cabo el Gobierno del Estado para combatir, atender y prevenir el delito de secuestro.</w:t>
      </w:r>
    </w:p>
    <w:p w14:paraId="09C725A0"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p>
    <w:p w14:paraId="37FB3275"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w:t>
      </w:r>
      <w:r w:rsidRPr="002500C7">
        <w:rPr>
          <w:rStyle w:val="CharacterStyle2"/>
          <w:color w:val="000000"/>
          <w:szCs w:val="20"/>
          <w:lang w:val="es-MX"/>
        </w:rPr>
        <w:t xml:space="preserve"> Las demás que le confiera la Ley General y demás ordenamientos jurídicos aplicables.</w:t>
      </w:r>
    </w:p>
    <w:p w14:paraId="3ACB8959"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2D60E2D1" w14:textId="3EB74D46"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23.</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Corresponde al Poder Judicial del Estado de México:</w:t>
      </w:r>
    </w:p>
    <w:p w14:paraId="78EA2A57" w14:textId="77777777" w:rsidR="00906B30" w:rsidRPr="002500C7" w:rsidRDefault="00906B30" w:rsidP="00906B30">
      <w:pPr>
        <w:pStyle w:val="Style1"/>
        <w:tabs>
          <w:tab w:val="num" w:pos="1368"/>
        </w:tabs>
        <w:kinsoku w:val="0"/>
        <w:autoSpaceDE/>
        <w:autoSpaceDN/>
        <w:adjustRightInd/>
        <w:ind w:right="-9"/>
        <w:jc w:val="both"/>
        <w:rPr>
          <w:rStyle w:val="CharacterStyle1"/>
          <w:rFonts w:ascii="Arial" w:hAnsi="Arial" w:cs="Arial"/>
          <w:color w:val="000000"/>
          <w:lang w:val="es-MX"/>
        </w:rPr>
      </w:pPr>
    </w:p>
    <w:p w14:paraId="4A673135" w14:textId="77777777" w:rsidR="00906B30" w:rsidRPr="002500C7" w:rsidRDefault="00906B30" w:rsidP="00906B30">
      <w:pPr>
        <w:pStyle w:val="Style1"/>
        <w:tabs>
          <w:tab w:val="num" w:pos="1368"/>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w:t>
      </w:r>
      <w:r w:rsidRPr="002500C7">
        <w:rPr>
          <w:rStyle w:val="CharacterStyle1"/>
          <w:rFonts w:ascii="Arial" w:hAnsi="Arial" w:cs="Arial"/>
          <w:color w:val="000000"/>
          <w:lang w:val="es-MX"/>
        </w:rPr>
        <w:t xml:space="preserve"> Diseñar y aplicar, en tal caso, cursos de especialización y capacitación de los servidores públicos para que fortalezcan los conocimientos y habilidades necesarias para el adecuado desempeño de la función judicial en el tratamiento del delito de secuestro.</w:t>
      </w:r>
    </w:p>
    <w:p w14:paraId="73D7A3C7"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p>
    <w:p w14:paraId="32B30E38"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1"/>
          <w:b/>
          <w:color w:val="000000"/>
          <w:lang w:val="es-MX"/>
        </w:rPr>
        <w:t>II.</w:t>
      </w:r>
      <w:r w:rsidRPr="002500C7">
        <w:rPr>
          <w:rStyle w:val="CharacterStyle1"/>
          <w:color w:val="000000"/>
          <w:lang w:val="es-MX"/>
        </w:rPr>
        <w:t xml:space="preserve"> Dictar medidas para que los juzgados del sistema tradicional y los del sistema acusatorio apliquen las providencias precautorias, medidas cautelares y demás derechos de las víctimas, ofendidos y testigos, necesarias para salvaguardar su integridad.</w:t>
      </w:r>
    </w:p>
    <w:p w14:paraId="1A3536D0"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06849372"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Realizar las acciones necesarias para </w:t>
      </w:r>
      <w:proofErr w:type="gramStart"/>
      <w:r w:rsidRPr="002500C7">
        <w:rPr>
          <w:rStyle w:val="CharacterStyle2"/>
          <w:color w:val="000000"/>
          <w:szCs w:val="20"/>
          <w:lang w:val="es-MX"/>
        </w:rPr>
        <w:t>que</w:t>
      </w:r>
      <w:proofErr w:type="gramEnd"/>
      <w:r w:rsidRPr="002500C7">
        <w:rPr>
          <w:rStyle w:val="CharacterStyle2"/>
          <w:color w:val="000000"/>
          <w:szCs w:val="20"/>
          <w:lang w:val="es-MX"/>
        </w:rPr>
        <w:t xml:space="preserve"> en los procesos penales relativos al delito de secuestro, no se revictimice.</w:t>
      </w:r>
    </w:p>
    <w:p w14:paraId="271933A3"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0CDEC90A"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Las demás que le confiera la Ley General y demás ordenamientos jurídicos aplicables.</w:t>
      </w:r>
    </w:p>
    <w:p w14:paraId="59D3296C"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14E8F532" w14:textId="191C4B1A"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24.</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Corresponde a la Comisión de Derechos Humanos del Estado de México:</w:t>
      </w:r>
    </w:p>
    <w:p w14:paraId="4813344A"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23C9CC68"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 xml:space="preserve">I. </w:t>
      </w:r>
      <w:r w:rsidRPr="002500C7">
        <w:rPr>
          <w:rStyle w:val="CharacterStyle2"/>
          <w:color w:val="000000"/>
          <w:szCs w:val="20"/>
          <w:lang w:val="es-MX"/>
        </w:rPr>
        <w:t>Promover y difundir los derechos humanos de las víctimas del delito de secuestro.</w:t>
      </w:r>
    </w:p>
    <w:p w14:paraId="0FB37D3D" w14:textId="77777777" w:rsidR="00906B30" w:rsidRPr="002500C7" w:rsidRDefault="00906B30" w:rsidP="00906B30">
      <w:pPr>
        <w:pStyle w:val="Style3"/>
        <w:tabs>
          <w:tab w:val="num" w:pos="1584"/>
        </w:tabs>
        <w:kinsoku w:val="0"/>
        <w:autoSpaceDE/>
        <w:autoSpaceDN/>
        <w:spacing w:before="0" w:line="240" w:lineRule="auto"/>
        <w:ind w:left="1152" w:right="-9"/>
        <w:jc w:val="both"/>
        <w:rPr>
          <w:rStyle w:val="CharacterStyle2"/>
          <w:color w:val="000000"/>
          <w:szCs w:val="20"/>
          <w:lang w:val="es-MX"/>
        </w:rPr>
      </w:pPr>
    </w:p>
    <w:p w14:paraId="73D83D43" w14:textId="77777777" w:rsidR="00906B30" w:rsidRPr="002500C7" w:rsidRDefault="00906B30" w:rsidP="00906B30">
      <w:pPr>
        <w:pStyle w:val="Style3"/>
        <w:tabs>
          <w:tab w:val="num" w:pos="1584"/>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w:t>
      </w:r>
      <w:r w:rsidRPr="002500C7">
        <w:rPr>
          <w:rStyle w:val="CharacterStyle2"/>
          <w:color w:val="000000"/>
          <w:szCs w:val="20"/>
          <w:lang w:val="es-MX"/>
        </w:rPr>
        <w:t xml:space="preserve"> Proponer acciones que impulsen el cumplimiento de los instrumentos internacionales signados y ratificados por México y dar el seguimiento correspondiente, solicitando a las autoridades los informes necesarios.</w:t>
      </w:r>
    </w:p>
    <w:p w14:paraId="49B324B5" w14:textId="77777777" w:rsidR="00906B30" w:rsidRPr="002500C7" w:rsidRDefault="00906B30" w:rsidP="00906B30">
      <w:pPr>
        <w:pStyle w:val="Style3"/>
        <w:tabs>
          <w:tab w:val="num" w:pos="1656"/>
        </w:tabs>
        <w:kinsoku w:val="0"/>
        <w:autoSpaceDE/>
        <w:autoSpaceDN/>
        <w:spacing w:before="0" w:line="240" w:lineRule="auto"/>
        <w:ind w:left="0" w:right="-9"/>
        <w:jc w:val="both"/>
        <w:rPr>
          <w:rStyle w:val="CharacterStyle2"/>
          <w:color w:val="000000"/>
          <w:szCs w:val="20"/>
          <w:lang w:val="es-MX"/>
        </w:rPr>
      </w:pPr>
    </w:p>
    <w:p w14:paraId="789406D9" w14:textId="77777777" w:rsidR="00906B30" w:rsidRPr="002500C7" w:rsidRDefault="00906B30" w:rsidP="00906B30">
      <w:pPr>
        <w:pStyle w:val="Style3"/>
        <w:tabs>
          <w:tab w:val="num" w:pos="1656"/>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Establecer y mantener canales de comunicación con autoridades e instituciones públicas federales, estatales o municipales, así como con organizaciones no gubernamentales nacionales e internacionales, en la materia.</w:t>
      </w:r>
    </w:p>
    <w:p w14:paraId="61D79D87" w14:textId="77777777" w:rsidR="00906B30" w:rsidRPr="002500C7" w:rsidRDefault="00906B30" w:rsidP="00906B30">
      <w:pPr>
        <w:pStyle w:val="Style3"/>
        <w:tabs>
          <w:tab w:val="num" w:pos="1584"/>
        </w:tabs>
        <w:kinsoku w:val="0"/>
        <w:autoSpaceDE/>
        <w:autoSpaceDN/>
        <w:spacing w:before="0" w:line="240" w:lineRule="auto"/>
        <w:ind w:left="0" w:right="-9"/>
        <w:jc w:val="both"/>
        <w:rPr>
          <w:rStyle w:val="CharacterStyle2"/>
          <w:color w:val="000000"/>
          <w:szCs w:val="20"/>
          <w:lang w:val="es-MX"/>
        </w:rPr>
      </w:pPr>
    </w:p>
    <w:p w14:paraId="27C3370F" w14:textId="77777777" w:rsidR="00906B30" w:rsidRPr="002500C7" w:rsidRDefault="00906B30" w:rsidP="00906B30">
      <w:pPr>
        <w:pStyle w:val="Style3"/>
        <w:tabs>
          <w:tab w:val="num" w:pos="1584"/>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IV.</w:t>
      </w:r>
      <w:r w:rsidRPr="002500C7">
        <w:rPr>
          <w:rStyle w:val="CharacterStyle2"/>
          <w:color w:val="000000"/>
          <w:szCs w:val="20"/>
          <w:lang w:val="es-MX"/>
        </w:rPr>
        <w:t xml:space="preserve"> Conocer de quejas o iniciar de oficio investigaciones sobre presuntas violaciones a derechos humanos por actos u omisiones de naturaleza administrativa de cualquier autoridad o servidor público estatal o municipal.</w:t>
      </w:r>
    </w:p>
    <w:p w14:paraId="07240D53"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p>
    <w:p w14:paraId="0D1FD896" w14:textId="77777777" w:rsidR="00906B30" w:rsidRPr="002500C7" w:rsidRDefault="00906B30" w:rsidP="00906B30">
      <w:pPr>
        <w:pStyle w:val="Style3"/>
        <w:tabs>
          <w:tab w:val="num" w:pos="1440"/>
        </w:tabs>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V.</w:t>
      </w:r>
      <w:r w:rsidRPr="002500C7">
        <w:rPr>
          <w:rStyle w:val="CharacterStyle2"/>
          <w:color w:val="000000"/>
          <w:szCs w:val="20"/>
          <w:lang w:val="es-MX"/>
        </w:rPr>
        <w:t xml:space="preserve"> Solicitar a las autoridades responsables del cumplimiento de esta Ley, informes periódicos sobre las actividades realizadas en la prevención, atención y combate del delito de secuestro.</w:t>
      </w:r>
    </w:p>
    <w:p w14:paraId="19C4A525"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p>
    <w:p w14:paraId="28004E31" w14:textId="77777777" w:rsidR="00906B30" w:rsidRPr="002500C7" w:rsidRDefault="00906B30" w:rsidP="00906B30">
      <w:pPr>
        <w:pStyle w:val="Style1"/>
        <w:tabs>
          <w:tab w:val="num" w:pos="1584"/>
        </w:tabs>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VI.</w:t>
      </w:r>
      <w:r w:rsidRPr="002500C7">
        <w:rPr>
          <w:rStyle w:val="CharacterStyle1"/>
          <w:rFonts w:ascii="Arial" w:hAnsi="Arial" w:cs="Arial"/>
          <w:color w:val="000000"/>
          <w:lang w:val="es-MX"/>
        </w:rPr>
        <w:t xml:space="preserve"> Las demás que le confiera la Ley General y demás ordenamientos jurídicos aplicables.</w:t>
      </w:r>
    </w:p>
    <w:p w14:paraId="2EC467CC"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3FCEC737" w14:textId="6D79E1A9"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25.</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Pr="002500C7">
        <w:rPr>
          <w:rStyle w:val="CharacterStyle1"/>
          <w:rFonts w:ascii="Arial" w:hAnsi="Arial" w:cs="Arial"/>
          <w:color w:val="000000"/>
          <w:lang w:val="es-MX"/>
        </w:rPr>
        <w:t>Corresponde a los ayuntamientos de los municipios:</w:t>
      </w:r>
    </w:p>
    <w:p w14:paraId="7ABD551B"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4C76DBA1"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w:t>
      </w:r>
      <w:r w:rsidRPr="002500C7">
        <w:rPr>
          <w:rStyle w:val="CharacterStyle2"/>
          <w:color w:val="000000"/>
          <w:szCs w:val="20"/>
          <w:lang w:val="es-MX"/>
        </w:rPr>
        <w:t xml:space="preserve"> Elaborar y desarrollar programas, políticas, proyectos y acciones que contribuyan a prevenir y combatir el secuestro, dentro de sus demarcaciones territoriales.</w:t>
      </w:r>
    </w:p>
    <w:p w14:paraId="06D47BD8" w14:textId="77777777" w:rsidR="00906B30" w:rsidRPr="002500C7" w:rsidRDefault="00906B30" w:rsidP="00906B30">
      <w:pPr>
        <w:pStyle w:val="Style1"/>
        <w:tabs>
          <w:tab w:val="num" w:pos="1512"/>
        </w:tabs>
        <w:kinsoku w:val="0"/>
        <w:autoSpaceDE/>
        <w:autoSpaceDN/>
        <w:adjustRightInd/>
        <w:ind w:right="-9"/>
        <w:jc w:val="both"/>
        <w:rPr>
          <w:rStyle w:val="CharacterStyle1"/>
          <w:rFonts w:ascii="Arial" w:hAnsi="Arial" w:cs="Arial"/>
          <w:color w:val="000000"/>
          <w:lang w:val="es-MX"/>
        </w:rPr>
      </w:pPr>
    </w:p>
    <w:p w14:paraId="209FC478"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color w:val="000000"/>
          <w:lang w:val="es-MX"/>
        </w:rPr>
        <w:t>II.</w:t>
      </w:r>
      <w:r w:rsidRPr="002500C7">
        <w:rPr>
          <w:rStyle w:val="CharacterStyle1"/>
          <w:rFonts w:ascii="Arial" w:hAnsi="Arial" w:cs="Arial"/>
          <w:color w:val="000000"/>
          <w:lang w:val="es-MX"/>
        </w:rPr>
        <w:t xml:space="preserve"> Establecer instrumentos de coordinación y colaboración permanentes con autoridades federales y estatales que permitan prevenir y combatir el secuestro.</w:t>
      </w:r>
    </w:p>
    <w:p w14:paraId="2C40EF82" w14:textId="77777777" w:rsidR="00906B30" w:rsidRPr="002500C7" w:rsidRDefault="00906B30" w:rsidP="00906B30">
      <w:pPr>
        <w:pStyle w:val="Style3"/>
        <w:tabs>
          <w:tab w:val="num" w:pos="1512"/>
        </w:tabs>
        <w:kinsoku w:val="0"/>
        <w:autoSpaceDE/>
        <w:autoSpaceDN/>
        <w:spacing w:before="0" w:line="240" w:lineRule="auto"/>
        <w:ind w:left="0" w:right="-9"/>
        <w:jc w:val="both"/>
        <w:rPr>
          <w:rStyle w:val="CharacterStyle2"/>
          <w:color w:val="000000"/>
          <w:szCs w:val="20"/>
          <w:lang w:val="es-MX"/>
        </w:rPr>
      </w:pPr>
    </w:p>
    <w:p w14:paraId="523125BE"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color w:val="000000"/>
          <w:szCs w:val="20"/>
          <w:lang w:val="es-MX"/>
        </w:rPr>
        <w:t>III.</w:t>
      </w:r>
      <w:r w:rsidRPr="002500C7">
        <w:rPr>
          <w:rStyle w:val="CharacterStyle2"/>
          <w:color w:val="000000"/>
          <w:szCs w:val="20"/>
          <w:lang w:val="es-MX"/>
        </w:rPr>
        <w:t xml:space="preserve"> Coordinarse, según corresponda con las autoridades encargadas de prevenir y combatir el delito de secuestro, a efecto de hacerles de su conocimiento la posible comisión del delito de secuestro.</w:t>
      </w:r>
    </w:p>
    <w:p w14:paraId="4281C9DB" w14:textId="77777777" w:rsidR="00906B30" w:rsidRPr="002500C7" w:rsidRDefault="00906B30" w:rsidP="00906B30">
      <w:pPr>
        <w:pStyle w:val="Style3"/>
        <w:kinsoku w:val="0"/>
        <w:autoSpaceDE/>
        <w:autoSpaceDN/>
        <w:spacing w:before="0" w:line="240" w:lineRule="auto"/>
        <w:ind w:left="0" w:right="-9"/>
        <w:jc w:val="both"/>
        <w:rPr>
          <w:rStyle w:val="CharacterStyle1"/>
          <w:color w:val="000000"/>
          <w:lang w:val="es-MX"/>
        </w:rPr>
      </w:pPr>
    </w:p>
    <w:p w14:paraId="0829BC9D"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1"/>
          <w:color w:val="000000"/>
          <w:lang w:val="es-MX"/>
        </w:rPr>
        <w:t>Las demás que le confieran otros ordenamientos legales y las necesarias para el cumplimiento del objeto de la presente Ley</w:t>
      </w:r>
    </w:p>
    <w:p w14:paraId="56BAC723" w14:textId="77777777" w:rsidR="00A11FF6" w:rsidRPr="002500C7" w:rsidRDefault="00A11FF6" w:rsidP="00906B30">
      <w:pPr>
        <w:pStyle w:val="Style1"/>
        <w:kinsoku w:val="0"/>
        <w:autoSpaceDE/>
        <w:autoSpaceDN/>
        <w:adjustRightInd/>
        <w:ind w:right="-9"/>
        <w:jc w:val="both"/>
        <w:rPr>
          <w:rStyle w:val="CharacterStyle1"/>
          <w:rFonts w:ascii="Arial" w:hAnsi="Arial" w:cs="Arial"/>
          <w:b/>
          <w:bCs/>
          <w:color w:val="000000"/>
          <w:lang w:val="es-MX"/>
        </w:rPr>
      </w:pPr>
    </w:p>
    <w:p w14:paraId="56766EA4" w14:textId="77777777" w:rsidR="00906B30" w:rsidRPr="002500C7" w:rsidRDefault="00906B30" w:rsidP="00A11FF6">
      <w:pPr>
        <w:pStyle w:val="Style1"/>
        <w:kinsoku w:val="0"/>
        <w:autoSpaceDE/>
        <w:autoSpaceDN/>
        <w:adjustRightInd/>
        <w:ind w:right="-9"/>
        <w:jc w:val="center"/>
        <w:rPr>
          <w:rStyle w:val="CharacterStyle1"/>
          <w:rFonts w:ascii="Arial" w:hAnsi="Arial" w:cs="Arial"/>
          <w:b/>
          <w:bCs/>
          <w:color w:val="000000"/>
          <w:lang w:val="es-MX"/>
        </w:rPr>
      </w:pPr>
      <w:r w:rsidRPr="002500C7">
        <w:rPr>
          <w:rStyle w:val="CharacterStyle1"/>
          <w:rFonts w:ascii="Arial" w:hAnsi="Arial" w:cs="Arial"/>
          <w:b/>
          <w:bCs/>
          <w:color w:val="000000"/>
          <w:lang w:val="es-MX"/>
        </w:rPr>
        <w:t>CAPÍTULO IV</w:t>
      </w:r>
    </w:p>
    <w:p w14:paraId="187F7D1F" w14:textId="77777777" w:rsidR="00906B30" w:rsidRPr="002500C7" w:rsidRDefault="00906B30" w:rsidP="00A11FF6">
      <w:pPr>
        <w:pStyle w:val="Style1"/>
        <w:kinsoku w:val="0"/>
        <w:autoSpaceDE/>
        <w:autoSpaceDN/>
        <w:adjustRightInd/>
        <w:ind w:right="-9"/>
        <w:jc w:val="center"/>
        <w:rPr>
          <w:rStyle w:val="CharacterStyle1"/>
          <w:rFonts w:ascii="Arial" w:hAnsi="Arial" w:cs="Arial"/>
          <w:b/>
          <w:bCs/>
          <w:color w:val="000000"/>
          <w:lang w:val="es-MX"/>
        </w:rPr>
      </w:pPr>
      <w:r w:rsidRPr="002500C7">
        <w:rPr>
          <w:rStyle w:val="CharacterStyle1"/>
          <w:rFonts w:ascii="Arial" w:hAnsi="Arial" w:cs="Arial"/>
          <w:b/>
          <w:bCs/>
          <w:color w:val="000000"/>
          <w:lang w:val="es-MX"/>
        </w:rPr>
        <w:t>DE LOS DERECHOS DE LAS VÍCTIMAS Y OFENDIDOS</w:t>
      </w:r>
    </w:p>
    <w:p w14:paraId="6DEFC52F"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226C7B63" w14:textId="77D2F99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26.</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Las autoridades responsables del cumplimiento de esta Ley velarán en todo momento por el respeto de los derechos humanos de las víctimas y ofendidos del delito de secuestro, así como por otorgarles las medidas de protección y de apoyo previstas en la Ley General, el Código Nacional y demás disposiciones jurídicas aplicables.</w:t>
      </w:r>
    </w:p>
    <w:p w14:paraId="36C63A3D" w14:textId="77777777" w:rsidR="00906B30" w:rsidRPr="002500C7" w:rsidRDefault="00906B30" w:rsidP="00906B30">
      <w:pPr>
        <w:pStyle w:val="Style3"/>
        <w:kinsoku w:val="0"/>
        <w:autoSpaceDE/>
        <w:autoSpaceDN/>
        <w:spacing w:before="0" w:line="240" w:lineRule="auto"/>
        <w:ind w:left="0" w:right="-9"/>
        <w:jc w:val="both"/>
        <w:rPr>
          <w:rStyle w:val="CharacterStyle2"/>
          <w:b/>
          <w:bCs/>
          <w:color w:val="000000"/>
          <w:szCs w:val="20"/>
          <w:lang w:val="es-MX"/>
        </w:rPr>
      </w:pPr>
    </w:p>
    <w:p w14:paraId="6DB5159E" w14:textId="73BE16F4"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Artículo 27.</w:t>
      </w:r>
      <w:r w:rsidR="002500C7">
        <w:rPr>
          <w:rStyle w:val="CharacterStyle2"/>
          <w:b/>
          <w:bCs/>
          <w:color w:val="000000"/>
          <w:szCs w:val="20"/>
          <w:lang w:val="es-MX"/>
        </w:rPr>
        <w:t>-</w:t>
      </w:r>
      <w:r w:rsidRPr="002500C7">
        <w:rPr>
          <w:rStyle w:val="CharacterStyle2"/>
          <w:b/>
          <w:bCs/>
          <w:color w:val="000000"/>
          <w:szCs w:val="20"/>
          <w:lang w:val="es-MX"/>
        </w:rPr>
        <w:t xml:space="preserve"> </w:t>
      </w:r>
      <w:r w:rsidRPr="002500C7">
        <w:rPr>
          <w:rStyle w:val="CharacterStyle2"/>
          <w:color w:val="000000"/>
          <w:szCs w:val="20"/>
          <w:lang w:val="es-MX"/>
        </w:rPr>
        <w:t>Tratándose del Fondo de Apoyo para Víctimas y Ofendidos se estará a lo establecido en la Ley General, la Ley de Víctimas del Estado de México y demás disposiciones aplicables.</w:t>
      </w:r>
    </w:p>
    <w:p w14:paraId="646F22BF" w14:textId="77777777" w:rsidR="00A11FF6" w:rsidRPr="002500C7" w:rsidRDefault="00A11FF6" w:rsidP="00906B30">
      <w:pPr>
        <w:pStyle w:val="Style1"/>
        <w:kinsoku w:val="0"/>
        <w:autoSpaceDE/>
        <w:autoSpaceDN/>
        <w:adjustRightInd/>
        <w:ind w:right="-9"/>
        <w:jc w:val="both"/>
        <w:rPr>
          <w:rStyle w:val="CharacterStyle1"/>
          <w:rFonts w:ascii="Arial" w:hAnsi="Arial" w:cs="Arial"/>
          <w:b/>
          <w:bCs/>
          <w:color w:val="000000"/>
          <w:lang w:val="es-MX"/>
        </w:rPr>
      </w:pPr>
    </w:p>
    <w:p w14:paraId="1694EAAE" w14:textId="77777777" w:rsidR="00906B30" w:rsidRPr="002500C7" w:rsidRDefault="00906B30" w:rsidP="00A11FF6">
      <w:pPr>
        <w:pStyle w:val="Style1"/>
        <w:kinsoku w:val="0"/>
        <w:autoSpaceDE/>
        <w:autoSpaceDN/>
        <w:adjustRightInd/>
        <w:ind w:right="-9"/>
        <w:jc w:val="center"/>
        <w:rPr>
          <w:rStyle w:val="CharacterStyle1"/>
          <w:rFonts w:ascii="Arial" w:hAnsi="Arial" w:cs="Arial"/>
          <w:b/>
          <w:bCs/>
          <w:color w:val="000000"/>
          <w:lang w:val="es-MX"/>
        </w:rPr>
      </w:pPr>
      <w:r w:rsidRPr="002500C7">
        <w:rPr>
          <w:rStyle w:val="CharacterStyle1"/>
          <w:rFonts w:ascii="Arial" w:hAnsi="Arial" w:cs="Arial"/>
          <w:b/>
          <w:bCs/>
          <w:color w:val="000000"/>
          <w:lang w:val="es-MX"/>
        </w:rPr>
        <w:t>CAPÍTULO V</w:t>
      </w:r>
    </w:p>
    <w:p w14:paraId="69FBE143" w14:textId="77777777" w:rsidR="00906B30" w:rsidRPr="002500C7" w:rsidRDefault="00906B30" w:rsidP="00A11FF6">
      <w:pPr>
        <w:pStyle w:val="Style1"/>
        <w:kinsoku w:val="0"/>
        <w:autoSpaceDE/>
        <w:autoSpaceDN/>
        <w:adjustRightInd/>
        <w:ind w:right="-9"/>
        <w:jc w:val="center"/>
        <w:rPr>
          <w:rStyle w:val="CharacterStyle1"/>
          <w:rFonts w:ascii="Arial" w:hAnsi="Arial" w:cs="Arial"/>
          <w:b/>
          <w:bCs/>
          <w:color w:val="000000"/>
          <w:lang w:val="es-MX"/>
        </w:rPr>
      </w:pPr>
      <w:r w:rsidRPr="002500C7">
        <w:rPr>
          <w:rStyle w:val="CharacterStyle1"/>
          <w:rFonts w:ascii="Arial" w:hAnsi="Arial" w:cs="Arial"/>
          <w:b/>
          <w:bCs/>
          <w:color w:val="000000"/>
          <w:lang w:val="es-MX"/>
        </w:rPr>
        <w:t>DE LOS DELITOS Y LA NORMATIVIDAD APLICABLE</w:t>
      </w:r>
    </w:p>
    <w:p w14:paraId="7EFDAF30"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6536BB32" w14:textId="2F14F2DB"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Artículo 28.</w:t>
      </w:r>
      <w:r w:rsidR="002500C7">
        <w:rPr>
          <w:rStyle w:val="CharacterStyle1"/>
          <w:rFonts w:ascii="Arial" w:hAnsi="Arial" w:cs="Arial"/>
          <w:b/>
          <w:bCs/>
          <w:color w:val="000000"/>
          <w:lang w:val="es-MX"/>
        </w:rPr>
        <w:t>-</w:t>
      </w:r>
      <w:r w:rsidRPr="002500C7">
        <w:rPr>
          <w:rStyle w:val="CharacterStyle1"/>
          <w:rFonts w:ascii="Arial" w:hAnsi="Arial" w:cs="Arial"/>
          <w:b/>
          <w:bCs/>
          <w:color w:val="000000"/>
          <w:lang w:val="es-MX"/>
        </w:rPr>
        <w:t xml:space="preserve"> </w:t>
      </w:r>
      <w:r w:rsidR="007254D0" w:rsidRPr="00756B6D">
        <w:rPr>
          <w:rFonts w:ascii="Arial" w:hAnsi="Arial" w:cs="Arial"/>
          <w:lang w:val="es-MX"/>
        </w:rPr>
        <w:t>Los delitos en materia de secuestro y sus sanciones serán los que establece la Ley General y demás disposiciones relativas en la materia.</w:t>
      </w:r>
    </w:p>
    <w:p w14:paraId="7FB8699E"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60B8C749"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color w:val="000000"/>
          <w:lang w:val="es-MX"/>
        </w:rPr>
        <w:t>El procedimiento será el previsto en el Código Nacional.</w:t>
      </w:r>
    </w:p>
    <w:p w14:paraId="2BC22326"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51CB244C" w14:textId="1F6F1019" w:rsidR="00906B30" w:rsidRPr="00756B6D" w:rsidRDefault="00906B30" w:rsidP="00A11FF6">
      <w:pPr>
        <w:pStyle w:val="Style1"/>
        <w:kinsoku w:val="0"/>
        <w:autoSpaceDE/>
        <w:autoSpaceDN/>
        <w:adjustRightInd/>
        <w:ind w:right="-9"/>
        <w:jc w:val="center"/>
        <w:rPr>
          <w:rStyle w:val="CharacterStyle1"/>
          <w:rFonts w:ascii="Arial" w:hAnsi="Arial" w:cs="Arial"/>
          <w:b/>
          <w:bCs/>
          <w:color w:val="000000"/>
        </w:rPr>
      </w:pPr>
      <w:r w:rsidRPr="00756B6D">
        <w:rPr>
          <w:rStyle w:val="CharacterStyle1"/>
          <w:rFonts w:ascii="Arial" w:hAnsi="Arial" w:cs="Arial"/>
          <w:b/>
          <w:bCs/>
          <w:color w:val="000000"/>
        </w:rPr>
        <w:t>T</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R</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A</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N</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S</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I</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T</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O</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R</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I</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O</w:t>
      </w:r>
      <w:r w:rsidR="002500C7" w:rsidRPr="00756B6D">
        <w:rPr>
          <w:rStyle w:val="CharacterStyle1"/>
          <w:rFonts w:ascii="Arial" w:hAnsi="Arial" w:cs="Arial"/>
          <w:b/>
          <w:bCs/>
          <w:color w:val="000000"/>
        </w:rPr>
        <w:t xml:space="preserve"> </w:t>
      </w:r>
      <w:r w:rsidRPr="00756B6D">
        <w:rPr>
          <w:rStyle w:val="CharacterStyle1"/>
          <w:rFonts w:ascii="Arial" w:hAnsi="Arial" w:cs="Arial"/>
          <w:b/>
          <w:bCs/>
          <w:color w:val="000000"/>
        </w:rPr>
        <w:t>S</w:t>
      </w:r>
    </w:p>
    <w:p w14:paraId="793C59FD" w14:textId="77777777" w:rsidR="00906B30" w:rsidRPr="00756B6D" w:rsidRDefault="00906B30" w:rsidP="00906B30">
      <w:pPr>
        <w:pStyle w:val="Style1"/>
        <w:kinsoku w:val="0"/>
        <w:autoSpaceDE/>
        <w:autoSpaceDN/>
        <w:adjustRightInd/>
        <w:ind w:right="-9"/>
        <w:jc w:val="both"/>
        <w:rPr>
          <w:rStyle w:val="CharacterStyle1"/>
          <w:rFonts w:ascii="Arial" w:hAnsi="Arial" w:cs="Arial"/>
          <w:b/>
          <w:bCs/>
          <w:color w:val="000000"/>
        </w:rPr>
      </w:pPr>
    </w:p>
    <w:p w14:paraId="1B552BB5"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 xml:space="preserve">PRIMERO. </w:t>
      </w:r>
      <w:r w:rsidRPr="002500C7">
        <w:rPr>
          <w:rStyle w:val="CharacterStyle1"/>
          <w:rFonts w:ascii="Arial" w:hAnsi="Arial" w:cs="Arial"/>
          <w:color w:val="000000"/>
          <w:lang w:val="es-MX"/>
        </w:rPr>
        <w:t>Publíquese el presente Decreto en el Periódico Oficial "Gaceta del Gobierno".</w:t>
      </w:r>
    </w:p>
    <w:p w14:paraId="2D7A8EB4" w14:textId="77777777" w:rsidR="00906B30" w:rsidRPr="002500C7" w:rsidRDefault="00906B30" w:rsidP="00906B30">
      <w:pPr>
        <w:spacing w:after="0"/>
        <w:ind w:right="-9"/>
        <w:jc w:val="both"/>
        <w:rPr>
          <w:rStyle w:val="CharacterStyle1"/>
          <w:rFonts w:ascii="Arial" w:hAnsi="Arial" w:cs="Arial"/>
          <w:b/>
          <w:bCs/>
          <w:color w:val="000000"/>
          <w:lang w:val="es-MX"/>
        </w:rPr>
      </w:pPr>
    </w:p>
    <w:p w14:paraId="51C161F6" w14:textId="77777777" w:rsidR="00906B30" w:rsidRPr="002500C7" w:rsidRDefault="00906B30" w:rsidP="00906B30">
      <w:pPr>
        <w:spacing w:after="0"/>
        <w:ind w:right="-9"/>
        <w:jc w:val="both"/>
        <w:rPr>
          <w:rFonts w:ascii="Arial" w:hAnsi="Arial" w:cs="Arial"/>
          <w:color w:val="000000"/>
          <w:sz w:val="20"/>
          <w:szCs w:val="20"/>
          <w:lang w:val="es-MX"/>
        </w:rPr>
      </w:pPr>
      <w:r w:rsidRPr="002500C7">
        <w:rPr>
          <w:rStyle w:val="CharacterStyle1"/>
          <w:rFonts w:ascii="Arial" w:hAnsi="Arial" w:cs="Arial"/>
          <w:b/>
          <w:bCs/>
          <w:color w:val="000000"/>
          <w:lang w:val="es-MX"/>
        </w:rPr>
        <w:t xml:space="preserve">SEGUNDO. </w:t>
      </w:r>
      <w:r w:rsidRPr="002500C7">
        <w:rPr>
          <w:rStyle w:val="CharacterStyle1"/>
          <w:rFonts w:ascii="Arial" w:hAnsi="Arial" w:cs="Arial"/>
          <w:color w:val="000000"/>
          <w:lang w:val="es-MX"/>
        </w:rPr>
        <w:t>El presente Decreto entrará en vigor una vez que tenga vigencia el Código Nacional de Procedimientos Penales.</w:t>
      </w:r>
    </w:p>
    <w:p w14:paraId="02D7FAA7" w14:textId="77777777" w:rsidR="00A11FF6" w:rsidRPr="002500C7" w:rsidRDefault="00A11FF6" w:rsidP="00906B30">
      <w:pPr>
        <w:pStyle w:val="Style3"/>
        <w:kinsoku w:val="0"/>
        <w:autoSpaceDE/>
        <w:autoSpaceDN/>
        <w:spacing w:before="0" w:line="240" w:lineRule="auto"/>
        <w:ind w:left="0" w:right="-9"/>
        <w:jc w:val="both"/>
        <w:rPr>
          <w:rStyle w:val="CharacterStyle2"/>
          <w:b/>
          <w:bCs/>
          <w:color w:val="000000"/>
          <w:szCs w:val="20"/>
          <w:lang w:val="es-MX"/>
        </w:rPr>
      </w:pPr>
    </w:p>
    <w:p w14:paraId="32B79BCE" w14:textId="77777777" w:rsidR="00906B30" w:rsidRPr="002500C7" w:rsidRDefault="00906B30" w:rsidP="00906B30">
      <w:pPr>
        <w:pStyle w:val="Style3"/>
        <w:kinsoku w:val="0"/>
        <w:autoSpaceDE/>
        <w:autoSpaceDN/>
        <w:spacing w:before="0" w:line="240" w:lineRule="auto"/>
        <w:ind w:left="0" w:right="-9"/>
        <w:jc w:val="both"/>
        <w:rPr>
          <w:rStyle w:val="CharacterStyle2"/>
          <w:color w:val="000000"/>
          <w:szCs w:val="20"/>
          <w:lang w:val="es-MX"/>
        </w:rPr>
      </w:pPr>
      <w:r w:rsidRPr="002500C7">
        <w:rPr>
          <w:rStyle w:val="CharacterStyle2"/>
          <w:b/>
          <w:bCs/>
          <w:color w:val="000000"/>
          <w:szCs w:val="20"/>
          <w:lang w:val="es-MX"/>
        </w:rPr>
        <w:t xml:space="preserve">TERCERO. </w:t>
      </w:r>
      <w:r w:rsidRPr="002500C7">
        <w:rPr>
          <w:rStyle w:val="CharacterStyle2"/>
          <w:color w:val="000000"/>
          <w:szCs w:val="20"/>
          <w:lang w:val="es-MX"/>
        </w:rPr>
        <w:t>El titular del Ejecutivo Estatal proveerá lo necesario para la instalación, operación y funcionamiento del Consejo dentro del plazo de sesenta días hábiles contados a partir de la entrada en vigor de este Decreto.</w:t>
      </w:r>
    </w:p>
    <w:p w14:paraId="48E0FE16"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lang w:val="es-MX"/>
        </w:rPr>
      </w:pPr>
    </w:p>
    <w:p w14:paraId="7A807113"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lang w:val="es-MX"/>
        </w:rPr>
        <w:t xml:space="preserve">CUARTO. </w:t>
      </w:r>
      <w:r w:rsidRPr="002500C7">
        <w:rPr>
          <w:rStyle w:val="CharacterStyle1"/>
          <w:rFonts w:ascii="Arial" w:hAnsi="Arial" w:cs="Arial"/>
          <w:color w:val="000000"/>
          <w:lang w:val="es-MX"/>
        </w:rPr>
        <w:t>El Consejo deberá expedir su Reglamento Interior, dentro de un término de noventa días hábiles posteriores a su instalación.</w:t>
      </w:r>
    </w:p>
    <w:p w14:paraId="2C7ED300" w14:textId="77777777" w:rsidR="00906B30" w:rsidRPr="002500C7" w:rsidRDefault="00906B30" w:rsidP="00906B30">
      <w:pPr>
        <w:pStyle w:val="Prrafodelista"/>
        <w:ind w:left="1080" w:right="-9"/>
        <w:jc w:val="both"/>
        <w:rPr>
          <w:rFonts w:ascii="Arial" w:hAnsi="Arial" w:cs="Arial"/>
          <w:color w:val="000000"/>
          <w:sz w:val="20"/>
          <w:szCs w:val="20"/>
          <w:lang w:val="es-MX"/>
        </w:rPr>
      </w:pPr>
    </w:p>
    <w:p w14:paraId="18716C76"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w w:val="105"/>
          <w:lang w:val="es-MX"/>
        </w:rPr>
        <w:t xml:space="preserve">QUINTO. </w:t>
      </w:r>
      <w:r w:rsidRPr="002500C7">
        <w:rPr>
          <w:rStyle w:val="CharacterStyle1"/>
          <w:rFonts w:ascii="Arial" w:hAnsi="Arial" w:cs="Arial"/>
          <w:color w:val="000000"/>
          <w:lang w:val="es-MX"/>
        </w:rPr>
        <w:t>En tanto quede instalado el Consejo, las funciones que conforme a la presente Ley sean competencia de las autoridades que lo conforman, las continuarán ejerciendo, en términos de los procedimientos que actualmente establezcan las disposiciones aplicables.</w:t>
      </w:r>
    </w:p>
    <w:p w14:paraId="525AACF4" w14:textId="77777777" w:rsidR="00906B30" w:rsidRPr="002500C7" w:rsidRDefault="00906B30" w:rsidP="00906B30">
      <w:pPr>
        <w:pStyle w:val="Style1"/>
        <w:kinsoku w:val="0"/>
        <w:autoSpaceDE/>
        <w:autoSpaceDN/>
        <w:adjustRightInd/>
        <w:ind w:right="-9"/>
        <w:jc w:val="both"/>
        <w:rPr>
          <w:rStyle w:val="CharacterStyle1"/>
          <w:rFonts w:ascii="Arial" w:hAnsi="Arial" w:cs="Arial"/>
          <w:b/>
          <w:bCs/>
          <w:color w:val="000000"/>
          <w:w w:val="105"/>
          <w:lang w:val="es-MX"/>
        </w:rPr>
      </w:pPr>
    </w:p>
    <w:p w14:paraId="7BA9EE6B"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r w:rsidRPr="002500C7">
        <w:rPr>
          <w:rStyle w:val="CharacterStyle1"/>
          <w:rFonts w:ascii="Arial" w:hAnsi="Arial" w:cs="Arial"/>
          <w:b/>
          <w:bCs/>
          <w:color w:val="000000"/>
          <w:w w:val="105"/>
          <w:lang w:val="es-MX"/>
        </w:rPr>
        <w:t xml:space="preserve">SEXTO. </w:t>
      </w:r>
      <w:r w:rsidRPr="002500C7">
        <w:rPr>
          <w:rStyle w:val="CharacterStyle1"/>
          <w:rFonts w:ascii="Arial" w:hAnsi="Arial" w:cs="Arial"/>
          <w:color w:val="000000"/>
          <w:lang w:val="es-MX"/>
        </w:rPr>
        <w:t>Las autoridades obligadas a la aplicación de esta Ley deberán adecuar sus ordenamientos internos dentro de los noventa días hábiles siguientes a la publicación del Reglamento del Consejo, con el fin de cumplir adecuadamente con el objeto de la presente Ley.</w:t>
      </w:r>
    </w:p>
    <w:p w14:paraId="412C80A6" w14:textId="77777777" w:rsidR="00906B30" w:rsidRPr="002500C7" w:rsidRDefault="00906B30" w:rsidP="00906B30">
      <w:pPr>
        <w:pStyle w:val="Style1"/>
        <w:kinsoku w:val="0"/>
        <w:autoSpaceDE/>
        <w:autoSpaceDN/>
        <w:adjustRightInd/>
        <w:ind w:right="-9"/>
        <w:jc w:val="both"/>
        <w:rPr>
          <w:rStyle w:val="CharacterStyle1"/>
          <w:rFonts w:ascii="Arial" w:hAnsi="Arial" w:cs="Arial"/>
          <w:b/>
          <w:color w:val="000000"/>
          <w:lang w:val="es-MX"/>
        </w:rPr>
      </w:pPr>
    </w:p>
    <w:p w14:paraId="63502ADB" w14:textId="69BE45FD" w:rsidR="00906B30" w:rsidRPr="00A258AA" w:rsidRDefault="00A258AA" w:rsidP="00906B30">
      <w:pPr>
        <w:pStyle w:val="Style1"/>
        <w:kinsoku w:val="0"/>
        <w:autoSpaceDE/>
        <w:autoSpaceDN/>
        <w:adjustRightInd/>
        <w:ind w:right="-9"/>
        <w:jc w:val="both"/>
        <w:rPr>
          <w:rStyle w:val="CharacterStyle1"/>
          <w:rFonts w:ascii="Arial" w:hAnsi="Arial" w:cs="Arial"/>
          <w:color w:val="000000"/>
          <w:lang w:val="es-MX"/>
        </w:rPr>
      </w:pPr>
      <w:r w:rsidRPr="00A258AA">
        <w:rPr>
          <w:rStyle w:val="CharacterStyle1"/>
          <w:rFonts w:ascii="Arial" w:hAnsi="Arial" w:cs="Arial"/>
          <w:color w:val="000000"/>
          <w:lang w:val="es-MX"/>
        </w:rPr>
        <w:t xml:space="preserve">Lo tendrá entendido el Gobernador del Estado, haciendo que se publique y se cumpla. </w:t>
      </w:r>
    </w:p>
    <w:p w14:paraId="15890980" w14:textId="77777777" w:rsidR="00906B30" w:rsidRPr="002500C7" w:rsidRDefault="00906B30" w:rsidP="00906B30">
      <w:pPr>
        <w:pStyle w:val="Style1"/>
        <w:kinsoku w:val="0"/>
        <w:autoSpaceDE/>
        <w:autoSpaceDN/>
        <w:adjustRightInd/>
        <w:ind w:right="-9"/>
        <w:jc w:val="both"/>
        <w:rPr>
          <w:rStyle w:val="CharacterStyle1"/>
          <w:rFonts w:ascii="Arial" w:hAnsi="Arial" w:cs="Arial"/>
          <w:color w:val="000000"/>
          <w:lang w:val="es-MX"/>
        </w:rPr>
      </w:pPr>
    </w:p>
    <w:p w14:paraId="6D2491B4" w14:textId="1A869B72" w:rsidR="002500C7" w:rsidRDefault="00906B30" w:rsidP="002500C7">
      <w:pPr>
        <w:pStyle w:val="Style1"/>
        <w:kinsoku w:val="0"/>
        <w:autoSpaceDE/>
        <w:autoSpaceDN/>
        <w:adjustRightInd/>
        <w:ind w:right="-9"/>
        <w:jc w:val="both"/>
        <w:rPr>
          <w:rFonts w:ascii="Arial" w:hAnsi="Arial" w:cs="Arial"/>
          <w:color w:val="000000"/>
          <w:lang w:val="es-MX"/>
        </w:rPr>
      </w:pPr>
      <w:r w:rsidRPr="002500C7">
        <w:rPr>
          <w:rStyle w:val="CharacterStyle1"/>
          <w:rFonts w:ascii="Arial" w:hAnsi="Arial" w:cs="Arial"/>
          <w:color w:val="000000"/>
          <w:lang w:val="es-MX"/>
        </w:rPr>
        <w:t>Dado en el Palacio del Poder Legislativo, en la ciudad de Toluca de Lerdo, capital del Estado de México, a los nueve días del mes de diciembre del año dos mil quince</w:t>
      </w:r>
      <w:r w:rsidRPr="002500C7">
        <w:rPr>
          <w:rFonts w:ascii="Arial" w:hAnsi="Arial" w:cs="Arial"/>
          <w:color w:val="000000"/>
          <w:lang w:val="es-MX"/>
        </w:rPr>
        <w:t>.</w:t>
      </w:r>
    </w:p>
    <w:p w14:paraId="390612F2" w14:textId="77777777" w:rsidR="002500C7" w:rsidRDefault="002500C7">
      <w:pPr>
        <w:spacing w:after="160" w:line="259" w:lineRule="auto"/>
        <w:rPr>
          <w:rFonts w:ascii="Arial" w:eastAsia="Times New Roman" w:hAnsi="Arial" w:cs="Arial"/>
          <w:color w:val="000000"/>
          <w:sz w:val="20"/>
          <w:szCs w:val="20"/>
          <w:lang w:val="es-MX" w:eastAsia="es-MX"/>
        </w:rPr>
      </w:pPr>
      <w:r>
        <w:rPr>
          <w:rFonts w:ascii="Arial" w:hAnsi="Arial" w:cs="Arial"/>
          <w:color w:val="000000"/>
          <w:lang w:val="es-MX"/>
        </w:rPr>
        <w:br w:type="page"/>
      </w:r>
    </w:p>
    <w:p w14:paraId="2EF697AF" w14:textId="016B69B5" w:rsidR="005E08AF" w:rsidRPr="002500C7" w:rsidRDefault="005E08AF" w:rsidP="00906B30">
      <w:pPr>
        <w:spacing w:after="0"/>
        <w:jc w:val="both"/>
        <w:rPr>
          <w:rFonts w:ascii="Arial" w:hAnsi="Arial" w:cs="Arial"/>
          <w:sz w:val="20"/>
          <w:szCs w:val="20"/>
          <w:lang w:val="es-MX"/>
        </w:rPr>
      </w:pPr>
      <w:r w:rsidRPr="002500C7">
        <w:rPr>
          <w:rFonts w:ascii="Arial" w:hAnsi="Arial" w:cs="Arial"/>
          <w:b/>
          <w:sz w:val="20"/>
          <w:szCs w:val="20"/>
          <w:lang w:val="es-MX"/>
        </w:rPr>
        <w:lastRenderedPageBreak/>
        <w:t>APROBACIÓN:</w:t>
      </w:r>
      <w:r w:rsidR="00A258AA">
        <w:rPr>
          <w:rFonts w:ascii="Arial" w:hAnsi="Arial" w:cs="Arial"/>
          <w:b/>
          <w:sz w:val="20"/>
          <w:szCs w:val="20"/>
          <w:lang w:val="es-MX"/>
        </w:rPr>
        <w:tab/>
      </w:r>
      <w:r w:rsidR="00A11FF6" w:rsidRPr="002500C7">
        <w:rPr>
          <w:rFonts w:ascii="Arial" w:hAnsi="Arial" w:cs="Arial"/>
          <w:bCs/>
          <w:sz w:val="20"/>
          <w:szCs w:val="20"/>
          <w:lang w:val="es-MX"/>
        </w:rPr>
        <w:t>9</w:t>
      </w:r>
      <w:r w:rsidR="00FC7AF4" w:rsidRPr="002500C7">
        <w:rPr>
          <w:rFonts w:ascii="Arial" w:hAnsi="Arial" w:cs="Arial"/>
          <w:bCs/>
          <w:sz w:val="20"/>
          <w:szCs w:val="20"/>
          <w:lang w:val="es-MX"/>
        </w:rPr>
        <w:t xml:space="preserve"> </w:t>
      </w:r>
      <w:r w:rsidRPr="002500C7">
        <w:rPr>
          <w:rFonts w:ascii="Arial" w:hAnsi="Arial" w:cs="Arial"/>
          <w:sz w:val="20"/>
          <w:szCs w:val="20"/>
          <w:lang w:val="es-MX"/>
        </w:rPr>
        <w:t xml:space="preserve">de </w:t>
      </w:r>
      <w:r w:rsidR="00A11FF6" w:rsidRPr="002500C7">
        <w:rPr>
          <w:rFonts w:ascii="Arial" w:hAnsi="Arial" w:cs="Arial"/>
          <w:sz w:val="20"/>
          <w:szCs w:val="20"/>
          <w:lang w:val="es-MX"/>
        </w:rPr>
        <w:t>diciembre</w:t>
      </w:r>
      <w:r w:rsidRPr="002500C7">
        <w:rPr>
          <w:rFonts w:ascii="Arial" w:hAnsi="Arial" w:cs="Arial"/>
          <w:sz w:val="20"/>
          <w:szCs w:val="20"/>
          <w:lang w:val="es-MX"/>
        </w:rPr>
        <w:t xml:space="preserve"> de 2015.</w:t>
      </w:r>
    </w:p>
    <w:p w14:paraId="592741F9" w14:textId="10C302A6" w:rsidR="005E08AF" w:rsidRPr="002500C7" w:rsidRDefault="005E08AF" w:rsidP="00906B30">
      <w:pPr>
        <w:spacing w:after="0"/>
        <w:jc w:val="both"/>
        <w:rPr>
          <w:rFonts w:ascii="Arial" w:hAnsi="Arial" w:cs="Arial"/>
          <w:sz w:val="20"/>
          <w:szCs w:val="20"/>
          <w:lang w:val="es-MX"/>
        </w:rPr>
      </w:pPr>
      <w:r w:rsidRPr="002500C7">
        <w:rPr>
          <w:rFonts w:ascii="Arial" w:hAnsi="Arial" w:cs="Arial"/>
          <w:b/>
          <w:sz w:val="20"/>
          <w:szCs w:val="20"/>
          <w:lang w:val="es-MX"/>
        </w:rPr>
        <w:t>PROMULGACIÓN:</w:t>
      </w:r>
      <w:r w:rsidR="002500C7">
        <w:rPr>
          <w:rFonts w:ascii="Arial" w:hAnsi="Arial" w:cs="Arial"/>
          <w:b/>
          <w:sz w:val="20"/>
          <w:szCs w:val="20"/>
          <w:lang w:val="es-MX"/>
        </w:rPr>
        <w:t xml:space="preserve"> </w:t>
      </w:r>
      <w:r w:rsidR="00A258AA">
        <w:rPr>
          <w:rFonts w:ascii="Arial" w:hAnsi="Arial" w:cs="Arial"/>
          <w:b/>
          <w:sz w:val="20"/>
          <w:szCs w:val="20"/>
          <w:lang w:val="es-MX"/>
        </w:rPr>
        <w:tab/>
      </w:r>
      <w:r w:rsidR="00A11FF6" w:rsidRPr="002500C7">
        <w:rPr>
          <w:rFonts w:ascii="Arial" w:hAnsi="Arial" w:cs="Arial"/>
          <w:bCs/>
          <w:sz w:val="20"/>
          <w:szCs w:val="20"/>
          <w:lang w:val="es-MX"/>
        </w:rPr>
        <w:t>21</w:t>
      </w:r>
      <w:r w:rsidR="00FC7AF4" w:rsidRPr="002500C7">
        <w:rPr>
          <w:rFonts w:ascii="Arial" w:hAnsi="Arial" w:cs="Arial"/>
          <w:bCs/>
          <w:sz w:val="20"/>
          <w:szCs w:val="20"/>
          <w:lang w:val="es-MX"/>
        </w:rPr>
        <w:t xml:space="preserve"> </w:t>
      </w:r>
      <w:r w:rsidR="00A11FF6" w:rsidRPr="002500C7">
        <w:rPr>
          <w:rFonts w:ascii="Arial" w:hAnsi="Arial" w:cs="Arial"/>
          <w:sz w:val="20"/>
          <w:szCs w:val="20"/>
          <w:lang w:val="es-MX"/>
        </w:rPr>
        <w:t>de diciembre de 2015.</w:t>
      </w:r>
    </w:p>
    <w:p w14:paraId="6CB20E5C" w14:textId="24494F22" w:rsidR="005E08AF" w:rsidRPr="00A258AA" w:rsidRDefault="005E08AF" w:rsidP="00906B30">
      <w:pPr>
        <w:spacing w:after="0"/>
        <w:jc w:val="both"/>
        <w:rPr>
          <w:rFonts w:ascii="Arial" w:hAnsi="Arial" w:cs="Arial"/>
          <w:sz w:val="20"/>
          <w:szCs w:val="20"/>
          <w:lang w:val="es-MX"/>
        </w:rPr>
      </w:pPr>
      <w:r w:rsidRPr="002500C7">
        <w:rPr>
          <w:rFonts w:ascii="Arial" w:hAnsi="Arial" w:cs="Arial"/>
          <w:b/>
          <w:sz w:val="20"/>
          <w:szCs w:val="20"/>
          <w:lang w:val="es-MX"/>
        </w:rPr>
        <w:t>PUBLICACIÓN:</w:t>
      </w:r>
      <w:r w:rsidR="002500C7">
        <w:rPr>
          <w:rFonts w:ascii="Arial" w:hAnsi="Arial" w:cs="Arial"/>
          <w:sz w:val="20"/>
          <w:szCs w:val="20"/>
          <w:lang w:val="es-MX"/>
        </w:rPr>
        <w:t xml:space="preserve">      </w:t>
      </w:r>
      <w:r w:rsidR="00A258AA">
        <w:rPr>
          <w:rFonts w:ascii="Arial" w:hAnsi="Arial" w:cs="Arial"/>
          <w:sz w:val="20"/>
          <w:szCs w:val="20"/>
          <w:lang w:val="es-MX"/>
        </w:rPr>
        <w:tab/>
      </w:r>
      <w:hyperlink r:id="rId7" w:history="1">
        <w:r w:rsidR="00A11FF6" w:rsidRPr="00A258AA">
          <w:rPr>
            <w:rStyle w:val="Hipervnculo"/>
            <w:rFonts w:ascii="Arial" w:hAnsi="Arial" w:cs="Arial"/>
            <w:color w:val="auto"/>
            <w:sz w:val="20"/>
            <w:szCs w:val="20"/>
            <w:u w:val="none"/>
            <w:lang w:val="es-MX"/>
          </w:rPr>
          <w:t>21 de diciembre de 2015.</w:t>
        </w:r>
      </w:hyperlink>
    </w:p>
    <w:p w14:paraId="291B6E6E" w14:textId="2B6D8C81" w:rsidR="005E08AF" w:rsidRPr="002500C7" w:rsidRDefault="005E08AF" w:rsidP="00A258AA">
      <w:pPr>
        <w:spacing w:after="0"/>
        <w:ind w:left="2124" w:hanging="2124"/>
        <w:jc w:val="both"/>
        <w:rPr>
          <w:rStyle w:val="CharacterStyle1"/>
          <w:rFonts w:ascii="Arial" w:hAnsi="Arial" w:cs="Arial"/>
          <w:color w:val="000000"/>
          <w:lang w:val="es-MX"/>
        </w:rPr>
      </w:pPr>
      <w:r w:rsidRPr="002500C7">
        <w:rPr>
          <w:rFonts w:ascii="Arial" w:hAnsi="Arial" w:cs="Arial"/>
          <w:b/>
          <w:sz w:val="20"/>
          <w:szCs w:val="20"/>
          <w:lang w:val="es-MX"/>
        </w:rPr>
        <w:t>VIGENCIA:</w:t>
      </w:r>
      <w:r w:rsidR="002500C7">
        <w:rPr>
          <w:rFonts w:ascii="Arial" w:hAnsi="Arial" w:cs="Arial"/>
          <w:b/>
          <w:sz w:val="20"/>
          <w:szCs w:val="20"/>
          <w:lang w:val="es-MX"/>
        </w:rPr>
        <w:t xml:space="preserve">        </w:t>
      </w:r>
      <w:r w:rsidR="00A258AA">
        <w:rPr>
          <w:rFonts w:ascii="Arial" w:hAnsi="Arial" w:cs="Arial"/>
          <w:b/>
          <w:sz w:val="20"/>
          <w:szCs w:val="20"/>
          <w:lang w:val="es-MX"/>
        </w:rPr>
        <w:tab/>
      </w:r>
      <w:r w:rsidR="00A11FF6" w:rsidRPr="002500C7">
        <w:rPr>
          <w:rStyle w:val="CharacterStyle1"/>
          <w:rFonts w:ascii="Arial" w:hAnsi="Arial" w:cs="Arial"/>
          <w:color w:val="000000"/>
          <w:lang w:val="es-MX"/>
        </w:rPr>
        <w:t>El presente Decreto entrará en vigor una vez que tenga vigencia el Código Nacional de Procedimientos Penales.</w:t>
      </w:r>
    </w:p>
    <w:p w14:paraId="64A19224" w14:textId="77777777" w:rsidR="00A3681C" w:rsidRPr="002500C7" w:rsidRDefault="00A3681C" w:rsidP="00680EC9">
      <w:pPr>
        <w:spacing w:after="0"/>
        <w:jc w:val="both"/>
        <w:rPr>
          <w:rFonts w:ascii="Arial" w:hAnsi="Arial" w:cs="Arial"/>
          <w:sz w:val="20"/>
          <w:szCs w:val="20"/>
          <w:lang w:val="es-MX"/>
        </w:rPr>
      </w:pPr>
    </w:p>
    <w:p w14:paraId="5FE68E53" w14:textId="14E9074C" w:rsidR="00680EC9" w:rsidRDefault="002500C7" w:rsidP="002500C7">
      <w:pPr>
        <w:spacing w:after="0"/>
        <w:jc w:val="center"/>
        <w:rPr>
          <w:rFonts w:ascii="Arial" w:hAnsi="Arial" w:cs="Arial"/>
          <w:b/>
          <w:sz w:val="20"/>
          <w:szCs w:val="20"/>
          <w:lang w:val="es-ES"/>
        </w:rPr>
      </w:pPr>
      <w:r w:rsidRPr="002500C7">
        <w:rPr>
          <w:rFonts w:ascii="Arial" w:hAnsi="Arial" w:cs="Arial"/>
          <w:b/>
          <w:sz w:val="20"/>
          <w:szCs w:val="20"/>
          <w:lang w:val="es-ES"/>
        </w:rPr>
        <w:t>TABLA DE REFORMAS, ADICIONES Y DEROGACIONES</w:t>
      </w:r>
    </w:p>
    <w:p w14:paraId="4AC9B471" w14:textId="77777777" w:rsidR="002500C7" w:rsidRPr="00A258AA" w:rsidRDefault="002500C7" w:rsidP="002500C7">
      <w:pPr>
        <w:spacing w:after="0"/>
        <w:jc w:val="center"/>
        <w:rPr>
          <w:rFonts w:ascii="Arial" w:hAnsi="Arial" w:cs="Arial"/>
          <w:bCs/>
          <w:sz w:val="20"/>
          <w:szCs w:val="20"/>
          <w:lang w:val="es-MX"/>
        </w:rPr>
      </w:pPr>
    </w:p>
    <w:p w14:paraId="2AEEFC17" w14:textId="1D989DD2" w:rsidR="00680EC9" w:rsidRPr="00A258AA" w:rsidRDefault="00680EC9" w:rsidP="00680EC9">
      <w:pPr>
        <w:spacing w:after="0"/>
        <w:jc w:val="both"/>
        <w:rPr>
          <w:rFonts w:ascii="Arial" w:hAnsi="Arial" w:cs="Arial"/>
          <w:sz w:val="20"/>
          <w:szCs w:val="20"/>
          <w:lang w:val="es-MX"/>
        </w:rPr>
      </w:pPr>
      <w:r w:rsidRPr="00A258AA">
        <w:rPr>
          <w:rFonts w:ascii="Arial" w:hAnsi="Arial" w:cs="Arial"/>
          <w:b/>
          <w:bCs/>
          <w:sz w:val="20"/>
          <w:szCs w:val="20"/>
          <w:lang w:val="es-MX"/>
        </w:rPr>
        <w:t>DECRETO 244</w:t>
      </w:r>
      <w:r w:rsidRPr="00A258AA">
        <w:rPr>
          <w:rFonts w:ascii="Arial" w:hAnsi="Arial" w:cs="Arial"/>
          <w:b/>
          <w:sz w:val="20"/>
          <w:szCs w:val="20"/>
          <w:lang w:val="es-MX"/>
        </w:rPr>
        <w:t>.</w:t>
      </w:r>
      <w:r w:rsidR="00A258AA">
        <w:rPr>
          <w:rFonts w:ascii="Arial" w:hAnsi="Arial" w:cs="Arial"/>
          <w:b/>
          <w:sz w:val="20"/>
          <w:szCs w:val="20"/>
          <w:lang w:val="es-MX"/>
        </w:rPr>
        <w:t>-</w:t>
      </w:r>
      <w:r w:rsidRPr="00A258AA">
        <w:rPr>
          <w:rStyle w:val="CharacterStyle1"/>
          <w:rFonts w:ascii="Arial" w:hAnsi="Arial" w:cs="Arial"/>
          <w:b/>
          <w:bCs/>
          <w:lang w:val="es-MX"/>
        </w:rPr>
        <w:t xml:space="preserve"> </w:t>
      </w:r>
      <w:r w:rsidRPr="00A258AA">
        <w:rPr>
          <w:rStyle w:val="CharacterStyle1"/>
          <w:rFonts w:ascii="Arial" w:hAnsi="Arial" w:cs="Arial"/>
          <w:bCs/>
          <w:lang w:val="es-MX"/>
        </w:rPr>
        <w:t xml:space="preserve">Por el que se </w:t>
      </w:r>
      <w:r w:rsidRPr="00A258AA">
        <w:rPr>
          <w:rFonts w:ascii="Arial" w:hAnsi="Arial" w:cs="Arial"/>
          <w:sz w:val="20"/>
          <w:szCs w:val="20"/>
          <w:lang w:val="es-MX"/>
        </w:rPr>
        <w:t xml:space="preserve">reforman los artículos 2 en su fracción II; 3; 5 en sus fracciones I, II, III y V; 10 en su primer párrafo; 14 en su primer párrafo; 16 en su primer párrafo; 17 en su primer párrafo; 19 en su fracción III, de la Ley para Prevenir, Atender y Combatir el Delito de Secuestro en el Estado de México. </w:t>
      </w:r>
      <w:hyperlink r:id="rId8" w:history="1">
        <w:r w:rsidRPr="00A258AA">
          <w:rPr>
            <w:rStyle w:val="Hipervnculo"/>
            <w:rFonts w:ascii="Arial" w:eastAsia="Arial" w:hAnsi="Arial" w:cs="Arial"/>
            <w:color w:val="auto"/>
            <w:sz w:val="20"/>
            <w:szCs w:val="20"/>
            <w:u w:val="none"/>
            <w:lang w:val="es-MX"/>
          </w:rPr>
          <w:t>Publicado en la Gaceta del Gobierno el 13 de septiembre de 2017</w:t>
        </w:r>
      </w:hyperlink>
      <w:r w:rsidRPr="00A258AA">
        <w:rPr>
          <w:rFonts w:ascii="Arial" w:hAnsi="Arial" w:cs="Arial"/>
          <w:sz w:val="20"/>
          <w:szCs w:val="20"/>
          <w:lang w:val="es-MX"/>
        </w:rPr>
        <w:t>; entrando en vigor el quince de septiembre de dos mil diecisiete.</w:t>
      </w:r>
    </w:p>
    <w:p w14:paraId="74B69290" w14:textId="1B21A171" w:rsidR="00BB08D2" w:rsidRPr="00A258AA" w:rsidRDefault="00BB08D2" w:rsidP="00680EC9">
      <w:pPr>
        <w:spacing w:after="0"/>
        <w:jc w:val="both"/>
        <w:rPr>
          <w:rFonts w:ascii="Arial" w:hAnsi="Arial" w:cs="Arial"/>
          <w:sz w:val="20"/>
          <w:szCs w:val="20"/>
          <w:lang w:val="es-MX"/>
        </w:rPr>
      </w:pPr>
    </w:p>
    <w:p w14:paraId="743B1ABA" w14:textId="02EB4DF2" w:rsidR="00BB08D2" w:rsidRPr="00A258AA" w:rsidRDefault="00BB08D2" w:rsidP="00680EC9">
      <w:pPr>
        <w:spacing w:after="0"/>
        <w:jc w:val="both"/>
        <w:rPr>
          <w:rFonts w:ascii="Arial" w:hAnsi="Arial" w:cs="Arial"/>
          <w:sz w:val="20"/>
          <w:szCs w:val="20"/>
          <w:lang w:val="es-MX"/>
        </w:rPr>
      </w:pPr>
      <w:r w:rsidRPr="00A258AA">
        <w:rPr>
          <w:rFonts w:ascii="Arial" w:hAnsi="Arial" w:cs="Arial"/>
          <w:b/>
          <w:bCs/>
          <w:sz w:val="20"/>
          <w:szCs w:val="20"/>
          <w:lang w:val="es-MX"/>
        </w:rPr>
        <w:t>DECRETO 191.</w:t>
      </w:r>
      <w:r w:rsidR="00A258AA">
        <w:rPr>
          <w:rFonts w:ascii="Arial" w:hAnsi="Arial" w:cs="Arial"/>
          <w:b/>
          <w:bCs/>
          <w:sz w:val="20"/>
          <w:szCs w:val="20"/>
          <w:lang w:val="es-MX"/>
        </w:rPr>
        <w:t>-</w:t>
      </w:r>
      <w:r w:rsidRPr="00A258AA">
        <w:rPr>
          <w:rFonts w:ascii="Arial" w:hAnsi="Arial" w:cs="Arial"/>
          <w:sz w:val="20"/>
          <w:szCs w:val="20"/>
          <w:lang w:val="es-MX"/>
        </w:rPr>
        <w:t xml:space="preserve"> Se reforman la fracción VIII del artículo 5, los primeros párrafos de los artículos 10 y 20 de la Ley para Prevenir, Atender y Combatir el Delito de Secuestro en el Estado de México. </w:t>
      </w:r>
      <w:hyperlink r:id="rId9" w:history="1">
        <w:r w:rsidRPr="00A258AA">
          <w:rPr>
            <w:rStyle w:val="Hipervnculo"/>
            <w:rFonts w:ascii="Arial" w:hAnsi="Arial" w:cs="Arial"/>
            <w:color w:val="auto"/>
            <w:sz w:val="20"/>
            <w:szCs w:val="20"/>
            <w:u w:val="none"/>
            <w:lang w:val="es-MX"/>
          </w:rPr>
          <w:t>Publicado en el Periódico Oficial “Gaceta del Gobierno” el 29 de septiembre de 2020</w:t>
        </w:r>
      </w:hyperlink>
      <w:r w:rsidRPr="00A258AA">
        <w:rPr>
          <w:rFonts w:ascii="Arial" w:hAnsi="Arial" w:cs="Arial"/>
          <w:sz w:val="20"/>
          <w:szCs w:val="20"/>
          <w:lang w:val="es-MX"/>
        </w:rPr>
        <w:t>, entrando en vigor al día siguiente de su publicación en el Periódico Oficial “Gaceta del Gobierno”.</w:t>
      </w:r>
    </w:p>
    <w:p w14:paraId="48D54878" w14:textId="3949F63E" w:rsidR="00387479" w:rsidRPr="00A258AA" w:rsidRDefault="00387479" w:rsidP="00680EC9">
      <w:pPr>
        <w:spacing w:after="0"/>
        <w:jc w:val="both"/>
        <w:rPr>
          <w:rFonts w:ascii="Arial" w:hAnsi="Arial" w:cs="Arial"/>
          <w:sz w:val="20"/>
          <w:szCs w:val="20"/>
          <w:lang w:val="es-MX"/>
        </w:rPr>
      </w:pPr>
    </w:p>
    <w:p w14:paraId="65786969" w14:textId="1D431E14" w:rsidR="00387479" w:rsidRDefault="00387479" w:rsidP="00680EC9">
      <w:pPr>
        <w:spacing w:after="0"/>
        <w:jc w:val="both"/>
        <w:rPr>
          <w:rFonts w:ascii="Arial" w:hAnsi="Arial" w:cs="Arial"/>
          <w:sz w:val="20"/>
          <w:szCs w:val="20"/>
          <w:lang w:val="es-MX"/>
        </w:rPr>
      </w:pPr>
      <w:r w:rsidRPr="00A258AA">
        <w:rPr>
          <w:rFonts w:ascii="Arial" w:hAnsi="Arial" w:cs="Arial"/>
          <w:b/>
          <w:bCs/>
          <w:sz w:val="20"/>
          <w:szCs w:val="20"/>
        </w:rPr>
        <w:t>DECRETO 51.</w:t>
      </w:r>
      <w:r w:rsidR="00A258AA">
        <w:rPr>
          <w:rFonts w:ascii="Arial" w:hAnsi="Arial" w:cs="Arial"/>
          <w:b/>
          <w:bCs/>
          <w:sz w:val="20"/>
          <w:szCs w:val="20"/>
        </w:rPr>
        <w:t>-</w:t>
      </w:r>
      <w:r w:rsidRPr="00A258AA">
        <w:rPr>
          <w:rFonts w:ascii="Arial" w:hAnsi="Arial" w:cs="Arial"/>
          <w:sz w:val="20"/>
          <w:szCs w:val="20"/>
        </w:rPr>
        <w:t xml:space="preserve"> Se reforman la fracción VIII del artículo 5, el primer párrafo del artículo 10 y el primer párrafo del artículo 20 de la Ley para Prevenir, Atender y Combatir el Delito de Secuestro en el Estado de México. </w:t>
      </w:r>
      <w:hyperlink r:id="rId10" w:history="1">
        <w:r w:rsidRPr="00A258AA">
          <w:rPr>
            <w:rStyle w:val="Hipervnculo"/>
            <w:rFonts w:ascii="Arial" w:hAnsi="Arial" w:cs="Arial"/>
            <w:color w:val="auto"/>
            <w:sz w:val="20"/>
            <w:szCs w:val="20"/>
            <w:u w:val="none"/>
            <w:lang w:val="es-MX"/>
          </w:rPr>
          <w:t>Publicado en el Periódico Oficial “Gaceta del Gobierno” el 6 de mayo de 2022</w:t>
        </w:r>
      </w:hyperlink>
      <w:r w:rsidRPr="00A258AA">
        <w:rPr>
          <w:rFonts w:ascii="Arial" w:hAnsi="Arial" w:cs="Arial"/>
          <w:sz w:val="20"/>
          <w:szCs w:val="20"/>
          <w:lang w:val="es-MX"/>
        </w:rPr>
        <w:t>, entrando en vigor el día siguiente de su publicación en el Periódico Oficial “Gaceta del Gobierno”.</w:t>
      </w:r>
    </w:p>
    <w:p w14:paraId="32E5B9A3" w14:textId="50D325B7" w:rsidR="007254D0" w:rsidRDefault="007254D0" w:rsidP="00680EC9">
      <w:pPr>
        <w:spacing w:after="0"/>
        <w:jc w:val="both"/>
        <w:rPr>
          <w:rFonts w:ascii="Arial" w:hAnsi="Arial" w:cs="Arial"/>
          <w:sz w:val="20"/>
          <w:szCs w:val="20"/>
          <w:lang w:val="es-MX"/>
        </w:rPr>
      </w:pPr>
    </w:p>
    <w:p w14:paraId="0C125CF8" w14:textId="620C6C8F" w:rsidR="007254D0" w:rsidRPr="00A258AA" w:rsidRDefault="007254D0" w:rsidP="007254D0">
      <w:pPr>
        <w:spacing w:after="0"/>
        <w:jc w:val="both"/>
        <w:rPr>
          <w:rFonts w:ascii="Arial" w:hAnsi="Arial" w:cs="Arial"/>
          <w:sz w:val="20"/>
          <w:szCs w:val="20"/>
          <w:lang w:val="es-MX"/>
        </w:rPr>
      </w:pPr>
      <w:r>
        <w:rPr>
          <w:rFonts w:ascii="Arial" w:hAnsi="Arial" w:cs="Arial"/>
          <w:b/>
          <w:bCs/>
          <w:sz w:val="20"/>
          <w:szCs w:val="20"/>
        </w:rPr>
        <w:t>DECRETO 179</w:t>
      </w:r>
      <w:r w:rsidRPr="00A258AA">
        <w:rPr>
          <w:rFonts w:ascii="Arial" w:hAnsi="Arial" w:cs="Arial"/>
          <w:b/>
          <w:bCs/>
          <w:sz w:val="20"/>
          <w:szCs w:val="20"/>
        </w:rPr>
        <w:t>.</w:t>
      </w:r>
      <w:r>
        <w:rPr>
          <w:rFonts w:ascii="Arial" w:hAnsi="Arial" w:cs="Arial"/>
          <w:b/>
          <w:bCs/>
          <w:sz w:val="20"/>
          <w:szCs w:val="20"/>
        </w:rPr>
        <w:t>-</w:t>
      </w:r>
      <w:r w:rsidRPr="00A258AA">
        <w:rPr>
          <w:rFonts w:ascii="Arial" w:hAnsi="Arial" w:cs="Arial"/>
          <w:sz w:val="20"/>
          <w:szCs w:val="20"/>
        </w:rPr>
        <w:t xml:space="preserve"> </w:t>
      </w:r>
      <w:r w:rsidRPr="004102F1">
        <w:rPr>
          <w:rFonts w:ascii="Arial" w:eastAsia="Arial" w:hAnsi="Arial" w:cs="Arial"/>
          <w:sz w:val="20"/>
          <w:szCs w:val="20"/>
        </w:rPr>
        <w:t>Se reforma la fracción VI del artículo 16, el párrafo primero del artículo 28 y se adiciona la fracción VII al artículo 16 de la Ley para Prevenir, Atender y Combatir el Delito de Secuestro en el Estado de México</w:t>
      </w:r>
      <w:r w:rsidRPr="00A258AA">
        <w:rPr>
          <w:rFonts w:ascii="Arial" w:hAnsi="Arial" w:cs="Arial"/>
          <w:sz w:val="20"/>
          <w:szCs w:val="20"/>
        </w:rPr>
        <w:t xml:space="preserve">. </w:t>
      </w:r>
      <w:r w:rsidRPr="007254D0">
        <w:rPr>
          <w:rFonts w:ascii="Arial" w:hAnsi="Arial" w:cs="Arial"/>
          <w:sz w:val="20"/>
          <w:szCs w:val="20"/>
          <w:lang w:val="es-MX"/>
        </w:rPr>
        <w:t>Publicado en el Periódico Oficial “Gaceta del Gobierno” el 22 de juni</w:t>
      </w:r>
      <w:r>
        <w:rPr>
          <w:rFonts w:ascii="Arial" w:hAnsi="Arial" w:cs="Arial"/>
          <w:sz w:val="20"/>
          <w:szCs w:val="20"/>
          <w:lang w:val="es-MX"/>
        </w:rPr>
        <w:t>o de 2023</w:t>
      </w:r>
      <w:r w:rsidRPr="00A258AA">
        <w:rPr>
          <w:rFonts w:ascii="Arial" w:hAnsi="Arial" w:cs="Arial"/>
          <w:sz w:val="20"/>
          <w:szCs w:val="20"/>
          <w:lang w:val="es-MX"/>
        </w:rPr>
        <w:t>, entrando en vigor el día siguiente de su publicación en el Periódico Oficial “Gaceta del Gobierno”.</w:t>
      </w:r>
    </w:p>
    <w:p w14:paraId="199D4A70" w14:textId="77777777" w:rsidR="00756B6D" w:rsidRDefault="00756B6D" w:rsidP="00756B6D">
      <w:pPr>
        <w:spacing w:after="0"/>
        <w:jc w:val="both"/>
        <w:rPr>
          <w:rFonts w:ascii="Arial" w:hAnsi="Arial" w:cs="Arial"/>
          <w:sz w:val="20"/>
          <w:szCs w:val="20"/>
          <w:lang w:val="es-MX"/>
        </w:rPr>
      </w:pPr>
    </w:p>
    <w:p w14:paraId="423D79E3" w14:textId="2D19C281" w:rsidR="00756B6D" w:rsidRPr="00A258AA" w:rsidRDefault="00756B6D" w:rsidP="00756B6D">
      <w:pPr>
        <w:spacing w:after="0"/>
        <w:jc w:val="both"/>
        <w:rPr>
          <w:rFonts w:ascii="Arial" w:hAnsi="Arial" w:cs="Arial"/>
          <w:sz w:val="20"/>
          <w:szCs w:val="20"/>
          <w:lang w:val="es-MX"/>
        </w:rPr>
      </w:pPr>
      <w:r>
        <w:rPr>
          <w:rFonts w:ascii="Arial" w:hAnsi="Arial" w:cs="Arial"/>
          <w:b/>
          <w:bCs/>
          <w:sz w:val="20"/>
          <w:szCs w:val="20"/>
        </w:rPr>
        <w:t xml:space="preserve">DECRETO </w:t>
      </w:r>
      <w:r>
        <w:rPr>
          <w:rFonts w:ascii="Arial" w:hAnsi="Arial" w:cs="Arial"/>
          <w:b/>
          <w:bCs/>
          <w:sz w:val="20"/>
          <w:szCs w:val="20"/>
        </w:rPr>
        <w:t>252</w:t>
      </w:r>
      <w:r w:rsidRPr="00A258AA">
        <w:rPr>
          <w:rFonts w:ascii="Arial" w:hAnsi="Arial" w:cs="Arial"/>
          <w:b/>
          <w:bCs/>
          <w:sz w:val="20"/>
          <w:szCs w:val="20"/>
        </w:rPr>
        <w:t>.</w:t>
      </w:r>
      <w:r>
        <w:rPr>
          <w:rFonts w:ascii="Arial" w:hAnsi="Arial" w:cs="Arial"/>
          <w:b/>
          <w:bCs/>
          <w:sz w:val="20"/>
          <w:szCs w:val="20"/>
        </w:rPr>
        <w:t>-</w:t>
      </w:r>
      <w:r w:rsidRPr="00A258AA">
        <w:rPr>
          <w:rFonts w:ascii="Arial" w:hAnsi="Arial" w:cs="Arial"/>
          <w:sz w:val="20"/>
          <w:szCs w:val="20"/>
        </w:rPr>
        <w:t xml:space="preserve"> </w:t>
      </w:r>
      <w:r w:rsidRPr="00756B6D">
        <w:rPr>
          <w:rFonts w:ascii="Arial" w:eastAsia="Arial" w:hAnsi="Arial" w:cs="Arial"/>
          <w:sz w:val="20"/>
          <w:szCs w:val="20"/>
        </w:rPr>
        <w:t>Se reforman las fracciones I, II, III, IV, V, VI, VII, VIII, IX, X, XI, XII, XIII, XIV y XV y su último párrafo del artículo 5, el párrafo primero del artículo 10, el párrafo primero del artículo 17 y el párrafo primero del artículo 19 de la Ley para Prevenir, Atender y Combatir el Delito de Secuestro en el Estado de México</w:t>
      </w:r>
      <w:r w:rsidRPr="00A258AA">
        <w:rPr>
          <w:rFonts w:ascii="Arial" w:hAnsi="Arial" w:cs="Arial"/>
          <w:sz w:val="20"/>
          <w:szCs w:val="20"/>
        </w:rPr>
        <w:t xml:space="preserve">. </w:t>
      </w:r>
      <w:r w:rsidRPr="007254D0">
        <w:rPr>
          <w:rFonts w:ascii="Arial" w:hAnsi="Arial" w:cs="Arial"/>
          <w:sz w:val="20"/>
          <w:szCs w:val="20"/>
          <w:lang w:val="es-MX"/>
        </w:rPr>
        <w:t xml:space="preserve">Publicado en el Periódico Oficial “Gaceta del Gobierno” el </w:t>
      </w:r>
      <w:r>
        <w:rPr>
          <w:rFonts w:ascii="Arial" w:hAnsi="Arial" w:cs="Arial"/>
          <w:sz w:val="20"/>
          <w:szCs w:val="20"/>
          <w:lang w:val="es-MX"/>
        </w:rPr>
        <w:t>05</w:t>
      </w:r>
      <w:r w:rsidRPr="007254D0">
        <w:rPr>
          <w:rFonts w:ascii="Arial" w:hAnsi="Arial" w:cs="Arial"/>
          <w:sz w:val="20"/>
          <w:szCs w:val="20"/>
          <w:lang w:val="es-MX"/>
        </w:rPr>
        <w:t xml:space="preserve"> de </w:t>
      </w:r>
      <w:r>
        <w:rPr>
          <w:rFonts w:ascii="Arial" w:hAnsi="Arial" w:cs="Arial"/>
          <w:sz w:val="20"/>
          <w:szCs w:val="20"/>
          <w:lang w:val="es-MX"/>
        </w:rPr>
        <w:t>abril</w:t>
      </w:r>
      <w:r>
        <w:rPr>
          <w:rFonts w:ascii="Arial" w:hAnsi="Arial" w:cs="Arial"/>
          <w:sz w:val="20"/>
          <w:szCs w:val="20"/>
          <w:lang w:val="es-MX"/>
        </w:rPr>
        <w:t xml:space="preserve"> de 202</w:t>
      </w:r>
      <w:r>
        <w:rPr>
          <w:rFonts w:ascii="Arial" w:hAnsi="Arial" w:cs="Arial"/>
          <w:sz w:val="20"/>
          <w:szCs w:val="20"/>
          <w:lang w:val="es-MX"/>
        </w:rPr>
        <w:t>4</w:t>
      </w:r>
      <w:r w:rsidRPr="00A258AA">
        <w:rPr>
          <w:rFonts w:ascii="Arial" w:hAnsi="Arial" w:cs="Arial"/>
          <w:sz w:val="20"/>
          <w:szCs w:val="20"/>
          <w:lang w:val="es-MX"/>
        </w:rPr>
        <w:t>, entrando en vigor el día siguiente de su publicación en el Periódico Oficial “Gaceta del Gobierno”.</w:t>
      </w:r>
    </w:p>
    <w:p w14:paraId="4F5AB765" w14:textId="77777777" w:rsidR="007254D0" w:rsidRPr="00A258AA" w:rsidRDefault="007254D0" w:rsidP="00680EC9">
      <w:pPr>
        <w:spacing w:after="0"/>
        <w:jc w:val="both"/>
        <w:rPr>
          <w:rFonts w:ascii="Arial" w:hAnsi="Arial" w:cs="Arial"/>
          <w:sz w:val="20"/>
          <w:szCs w:val="20"/>
          <w:lang w:val="es-MX"/>
        </w:rPr>
      </w:pPr>
    </w:p>
    <w:sectPr w:rsidR="007254D0" w:rsidRPr="00A258AA" w:rsidSect="002500C7">
      <w:headerReference w:type="default" r:id="rId11"/>
      <w:footerReference w:type="default" r:id="rId12"/>
      <w:headerReference w:type="first" r:id="rId13"/>
      <w:footerReference w:type="first" r:id="rId14"/>
      <w:pgSz w:w="12240" w:h="15840"/>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0D39" w14:textId="77777777" w:rsidR="00916F30" w:rsidRDefault="00916F30" w:rsidP="00BA57D5">
      <w:pPr>
        <w:spacing w:after="0"/>
      </w:pPr>
      <w:r>
        <w:separator/>
      </w:r>
    </w:p>
  </w:endnote>
  <w:endnote w:type="continuationSeparator" w:id="0">
    <w:p w14:paraId="77D61FAC" w14:textId="77777777" w:rsidR="00916F30" w:rsidRDefault="00916F30" w:rsidP="00BA5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770556"/>
      <w:docPartObj>
        <w:docPartGallery w:val="Page Numbers (Bottom of Page)"/>
        <w:docPartUnique/>
      </w:docPartObj>
    </w:sdtPr>
    <w:sdtEndPr>
      <w:rPr>
        <w:rFonts w:ascii="Arial" w:hAnsi="Arial" w:cs="Arial"/>
        <w:sz w:val="20"/>
        <w:szCs w:val="20"/>
      </w:rPr>
    </w:sdtEndPr>
    <w:sdtContent>
      <w:p w14:paraId="08A453BD" w14:textId="799C53D4" w:rsidR="002500C7" w:rsidRPr="00A258AA" w:rsidRDefault="002500C7">
        <w:pPr>
          <w:pStyle w:val="Piedepgina"/>
          <w:jc w:val="right"/>
          <w:rPr>
            <w:rFonts w:ascii="Arial" w:hAnsi="Arial" w:cs="Arial"/>
            <w:sz w:val="20"/>
            <w:szCs w:val="20"/>
          </w:rPr>
        </w:pPr>
        <w:r w:rsidRPr="00A258AA">
          <w:rPr>
            <w:rFonts w:ascii="Arial" w:hAnsi="Arial" w:cs="Arial"/>
            <w:sz w:val="20"/>
            <w:szCs w:val="20"/>
          </w:rPr>
          <w:fldChar w:fldCharType="begin"/>
        </w:r>
        <w:r w:rsidRPr="00A258AA">
          <w:rPr>
            <w:rFonts w:ascii="Arial" w:hAnsi="Arial" w:cs="Arial"/>
            <w:sz w:val="20"/>
            <w:szCs w:val="20"/>
          </w:rPr>
          <w:instrText>PAGE   \* MERGEFORMAT</w:instrText>
        </w:r>
        <w:r w:rsidRPr="00A258AA">
          <w:rPr>
            <w:rFonts w:ascii="Arial" w:hAnsi="Arial" w:cs="Arial"/>
            <w:sz w:val="20"/>
            <w:szCs w:val="20"/>
          </w:rPr>
          <w:fldChar w:fldCharType="separate"/>
        </w:r>
        <w:r w:rsidR="007254D0" w:rsidRPr="007254D0">
          <w:rPr>
            <w:rFonts w:ascii="Arial" w:hAnsi="Arial" w:cs="Arial"/>
            <w:noProof/>
            <w:sz w:val="20"/>
            <w:szCs w:val="20"/>
            <w:lang w:val="es-ES"/>
          </w:rPr>
          <w:t>8</w:t>
        </w:r>
        <w:r w:rsidRPr="00A258AA">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99719"/>
      <w:docPartObj>
        <w:docPartGallery w:val="Page Numbers (Bottom of Page)"/>
        <w:docPartUnique/>
      </w:docPartObj>
    </w:sdtPr>
    <w:sdtEndPr>
      <w:rPr>
        <w:rFonts w:ascii="Arial" w:hAnsi="Arial" w:cs="Arial"/>
        <w:sz w:val="20"/>
        <w:szCs w:val="20"/>
      </w:rPr>
    </w:sdtEndPr>
    <w:sdtContent>
      <w:p w14:paraId="06D564F9" w14:textId="6542E450" w:rsidR="002500C7" w:rsidRPr="00A258AA" w:rsidRDefault="002500C7" w:rsidP="002500C7">
        <w:pPr>
          <w:pStyle w:val="Piedepgina"/>
          <w:jc w:val="right"/>
          <w:rPr>
            <w:rFonts w:ascii="Arial" w:hAnsi="Arial" w:cs="Arial"/>
            <w:sz w:val="20"/>
            <w:szCs w:val="20"/>
          </w:rPr>
        </w:pPr>
        <w:r w:rsidRPr="00A258AA">
          <w:rPr>
            <w:rFonts w:ascii="Arial" w:hAnsi="Arial" w:cs="Arial"/>
            <w:sz w:val="20"/>
            <w:szCs w:val="20"/>
          </w:rPr>
          <w:fldChar w:fldCharType="begin"/>
        </w:r>
        <w:r w:rsidRPr="00A258AA">
          <w:rPr>
            <w:rFonts w:ascii="Arial" w:hAnsi="Arial" w:cs="Arial"/>
            <w:sz w:val="20"/>
            <w:szCs w:val="20"/>
          </w:rPr>
          <w:instrText>PAGE   \* MERGEFORMAT</w:instrText>
        </w:r>
        <w:r w:rsidRPr="00A258AA">
          <w:rPr>
            <w:rFonts w:ascii="Arial" w:hAnsi="Arial" w:cs="Arial"/>
            <w:sz w:val="20"/>
            <w:szCs w:val="20"/>
          </w:rPr>
          <w:fldChar w:fldCharType="separate"/>
        </w:r>
        <w:r w:rsidR="007254D0">
          <w:rPr>
            <w:rFonts w:ascii="Arial" w:hAnsi="Arial" w:cs="Arial"/>
            <w:noProof/>
            <w:sz w:val="20"/>
            <w:szCs w:val="20"/>
          </w:rPr>
          <w:t>1</w:t>
        </w:r>
        <w:r w:rsidRPr="00A258A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07E6" w14:textId="77777777" w:rsidR="00916F30" w:rsidRDefault="00916F30" w:rsidP="00BA57D5">
      <w:pPr>
        <w:spacing w:after="0"/>
      </w:pPr>
      <w:r>
        <w:separator/>
      </w:r>
    </w:p>
  </w:footnote>
  <w:footnote w:type="continuationSeparator" w:id="0">
    <w:p w14:paraId="7EEECEC5" w14:textId="77777777" w:rsidR="00916F30" w:rsidRDefault="00916F30" w:rsidP="00BA57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09FB" w14:textId="77777777" w:rsidR="00F9111D" w:rsidRPr="00A64D49" w:rsidRDefault="00F9111D" w:rsidP="00154439">
    <w:pPr>
      <w:pStyle w:val="Encabezado"/>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3056"/>
    </w:tblGrid>
    <w:tr w:rsidR="002500C7" w14:paraId="172FCDEE" w14:textId="77777777" w:rsidTr="00145406">
      <w:tc>
        <w:tcPr>
          <w:tcW w:w="7054" w:type="dxa"/>
          <w:shd w:val="clear" w:color="auto" w:fill="auto"/>
          <w:vAlign w:val="center"/>
        </w:tcPr>
        <w:p w14:paraId="0B7945EA" w14:textId="77777777" w:rsidR="002500C7" w:rsidRPr="00A00F7B" w:rsidRDefault="002500C7" w:rsidP="002500C7">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8" w:type="dxa"/>
          <w:shd w:val="clear" w:color="auto" w:fill="auto"/>
        </w:tcPr>
        <w:p w14:paraId="467BD1E3" w14:textId="4B74DB67" w:rsidR="002500C7" w:rsidRDefault="002500C7" w:rsidP="002500C7">
          <w:pPr>
            <w:pStyle w:val="Encabezado"/>
            <w:jc w:val="right"/>
            <w:rPr>
              <w:noProof/>
              <w:lang w:eastAsia="es-MX"/>
            </w:rPr>
          </w:pPr>
          <w:r w:rsidRPr="00A00F7B">
            <w:rPr>
              <w:noProof/>
              <w:lang w:val="es-MX" w:eastAsia="es-MX"/>
            </w:rPr>
            <w:drawing>
              <wp:inline distT="0" distB="0" distL="0" distR="0" wp14:anchorId="63DF602B" wp14:editId="68BD911C">
                <wp:extent cx="1743075" cy="628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tc>
    </w:tr>
  </w:tbl>
  <w:p w14:paraId="5B3E68DD" w14:textId="25A14F4B" w:rsidR="002500C7" w:rsidRDefault="002500C7" w:rsidP="002500C7">
    <w:pPr>
      <w:pStyle w:val="Encabezado"/>
      <w:jc w:val="right"/>
      <w:rPr>
        <w:rFonts w:ascii="Arial" w:hAnsi="Arial" w:cs="Arial"/>
        <w:i/>
        <w:iCs/>
        <w:sz w:val="16"/>
        <w:szCs w:val="16"/>
        <w:lang w:val="es-MX"/>
      </w:rPr>
    </w:pPr>
    <w:r w:rsidRPr="003841E2">
      <w:rPr>
        <w:rFonts w:ascii="Arial" w:hAnsi="Arial" w:cs="Arial"/>
        <w:i/>
        <w:iCs/>
        <w:sz w:val="16"/>
        <w:szCs w:val="16"/>
        <w:lang w:val="es-MX"/>
      </w:rPr>
      <w:t xml:space="preserve">Última reforma Decreto número </w:t>
    </w:r>
    <w:r w:rsidR="00756B6D">
      <w:rPr>
        <w:rFonts w:ascii="Arial" w:hAnsi="Arial" w:cs="Arial"/>
        <w:i/>
        <w:iCs/>
        <w:sz w:val="16"/>
        <w:szCs w:val="16"/>
        <w:lang w:val="es-MX"/>
      </w:rPr>
      <w:t>252</w:t>
    </w:r>
  </w:p>
  <w:p w14:paraId="05AFD670" w14:textId="168CF2C7" w:rsidR="002500C7" w:rsidRDefault="002500C7" w:rsidP="002500C7">
    <w:pPr>
      <w:pStyle w:val="Encabezado"/>
      <w:jc w:val="right"/>
      <w:rPr>
        <w:rFonts w:ascii="Arial" w:hAnsi="Arial" w:cs="Arial"/>
        <w:i/>
        <w:iCs/>
        <w:sz w:val="16"/>
        <w:szCs w:val="16"/>
        <w:lang w:val="es-MX"/>
      </w:rPr>
    </w:pPr>
    <w:r>
      <w:rPr>
        <w:rFonts w:ascii="Arial" w:hAnsi="Arial" w:cs="Arial"/>
        <w:i/>
        <w:iCs/>
        <w:sz w:val="16"/>
        <w:szCs w:val="16"/>
        <w:lang w:val="es-MX"/>
      </w:rPr>
      <w:t>LXI Legislatura</w:t>
    </w:r>
  </w:p>
  <w:p w14:paraId="384A777D" w14:textId="77777777" w:rsidR="00A258AA" w:rsidRPr="002500C7" w:rsidRDefault="00A258AA" w:rsidP="002500C7">
    <w:pPr>
      <w:pStyle w:val="Encabezado"/>
      <w:jc w:val="right"/>
      <w:rPr>
        <w:rFonts w:ascii="Arial" w:hAnsi="Arial" w:cs="Arial"/>
        <w:i/>
        <w:iCs/>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1B3C"/>
    <w:multiLevelType w:val="hybridMultilevel"/>
    <w:tmpl w:val="B7000556"/>
    <w:lvl w:ilvl="0" w:tplc="F1167AD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A1A17"/>
    <w:multiLevelType w:val="hybridMultilevel"/>
    <w:tmpl w:val="F1D2B0A6"/>
    <w:lvl w:ilvl="0" w:tplc="54269DD0">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9D66FF"/>
    <w:multiLevelType w:val="hybridMultilevel"/>
    <w:tmpl w:val="3C1C86CE"/>
    <w:lvl w:ilvl="0" w:tplc="2588408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32396"/>
    <w:multiLevelType w:val="hybridMultilevel"/>
    <w:tmpl w:val="E12273D6"/>
    <w:lvl w:ilvl="0" w:tplc="755229E4">
      <w:start w:val="1"/>
      <w:numFmt w:val="lowerLetter"/>
      <w:lvlText w:val="%1)"/>
      <w:lvlJc w:val="left"/>
      <w:pPr>
        <w:ind w:left="780" w:hanging="4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A3A6E"/>
    <w:multiLevelType w:val="hybridMultilevel"/>
    <w:tmpl w:val="A60ED640"/>
    <w:lvl w:ilvl="0" w:tplc="67D85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130D53"/>
    <w:multiLevelType w:val="hybridMultilevel"/>
    <w:tmpl w:val="8D0CAA06"/>
    <w:lvl w:ilvl="0" w:tplc="58F2B0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05780"/>
    <w:multiLevelType w:val="hybridMultilevel"/>
    <w:tmpl w:val="499A0A28"/>
    <w:lvl w:ilvl="0" w:tplc="8D706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CA6C27"/>
    <w:multiLevelType w:val="hybridMultilevel"/>
    <w:tmpl w:val="7B12F53A"/>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AA65FC"/>
    <w:multiLevelType w:val="hybridMultilevel"/>
    <w:tmpl w:val="097C536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8A5D16"/>
    <w:multiLevelType w:val="hybridMultilevel"/>
    <w:tmpl w:val="E8D03212"/>
    <w:lvl w:ilvl="0" w:tplc="E0D87E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A4E00"/>
    <w:multiLevelType w:val="hybridMultilevel"/>
    <w:tmpl w:val="505EB378"/>
    <w:lvl w:ilvl="0" w:tplc="B1BC2C50">
      <w:start w:val="1"/>
      <w:numFmt w:val="upperRoman"/>
      <w:lvlText w:val="%1."/>
      <w:lvlJc w:val="left"/>
      <w:pPr>
        <w:ind w:left="263" w:hanging="150"/>
      </w:pPr>
      <w:rPr>
        <w:rFonts w:ascii="Arial" w:eastAsia="Arial" w:hAnsi="Arial" w:cs="Arial" w:hint="default"/>
        <w:b/>
        <w:bCs/>
        <w:spacing w:val="-1"/>
        <w:w w:val="100"/>
        <w:sz w:val="18"/>
        <w:szCs w:val="18"/>
      </w:rPr>
    </w:lvl>
    <w:lvl w:ilvl="1" w:tplc="48AA05E6">
      <w:numFmt w:val="bullet"/>
      <w:lvlText w:val="•"/>
      <w:lvlJc w:val="left"/>
      <w:pPr>
        <w:ind w:left="1254" w:hanging="150"/>
      </w:pPr>
      <w:rPr>
        <w:rFonts w:hint="default"/>
      </w:rPr>
    </w:lvl>
    <w:lvl w:ilvl="2" w:tplc="82C0A768">
      <w:numFmt w:val="bullet"/>
      <w:lvlText w:val="•"/>
      <w:lvlJc w:val="left"/>
      <w:pPr>
        <w:ind w:left="2248" w:hanging="150"/>
      </w:pPr>
      <w:rPr>
        <w:rFonts w:hint="default"/>
      </w:rPr>
    </w:lvl>
    <w:lvl w:ilvl="3" w:tplc="EADA69B2">
      <w:numFmt w:val="bullet"/>
      <w:lvlText w:val="•"/>
      <w:lvlJc w:val="left"/>
      <w:pPr>
        <w:ind w:left="3242" w:hanging="150"/>
      </w:pPr>
      <w:rPr>
        <w:rFonts w:hint="default"/>
      </w:rPr>
    </w:lvl>
    <w:lvl w:ilvl="4" w:tplc="6122E5FA">
      <w:numFmt w:val="bullet"/>
      <w:lvlText w:val="•"/>
      <w:lvlJc w:val="left"/>
      <w:pPr>
        <w:ind w:left="4236" w:hanging="150"/>
      </w:pPr>
      <w:rPr>
        <w:rFonts w:hint="default"/>
      </w:rPr>
    </w:lvl>
    <w:lvl w:ilvl="5" w:tplc="2432F266">
      <w:numFmt w:val="bullet"/>
      <w:lvlText w:val="•"/>
      <w:lvlJc w:val="left"/>
      <w:pPr>
        <w:ind w:left="5230" w:hanging="150"/>
      </w:pPr>
      <w:rPr>
        <w:rFonts w:hint="default"/>
      </w:rPr>
    </w:lvl>
    <w:lvl w:ilvl="6" w:tplc="BC92E510">
      <w:numFmt w:val="bullet"/>
      <w:lvlText w:val="•"/>
      <w:lvlJc w:val="left"/>
      <w:pPr>
        <w:ind w:left="6225" w:hanging="150"/>
      </w:pPr>
      <w:rPr>
        <w:rFonts w:hint="default"/>
      </w:rPr>
    </w:lvl>
    <w:lvl w:ilvl="7" w:tplc="2250AB0E">
      <w:numFmt w:val="bullet"/>
      <w:lvlText w:val="•"/>
      <w:lvlJc w:val="left"/>
      <w:pPr>
        <w:ind w:left="7219" w:hanging="150"/>
      </w:pPr>
      <w:rPr>
        <w:rFonts w:hint="default"/>
      </w:rPr>
    </w:lvl>
    <w:lvl w:ilvl="8" w:tplc="A4BEA14A">
      <w:numFmt w:val="bullet"/>
      <w:lvlText w:val="•"/>
      <w:lvlJc w:val="left"/>
      <w:pPr>
        <w:ind w:left="8213" w:hanging="150"/>
      </w:pPr>
      <w:rPr>
        <w:rFonts w:hint="default"/>
      </w:rPr>
    </w:lvl>
  </w:abstractNum>
  <w:abstractNum w:abstractNumId="11" w15:restartNumberingAfterBreak="0">
    <w:nsid w:val="21A56786"/>
    <w:multiLevelType w:val="hybridMultilevel"/>
    <w:tmpl w:val="635AD534"/>
    <w:lvl w:ilvl="0" w:tplc="E6DAFD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E035B2"/>
    <w:multiLevelType w:val="hybridMultilevel"/>
    <w:tmpl w:val="AC142004"/>
    <w:lvl w:ilvl="0" w:tplc="7C36AAC2">
      <w:start w:val="11"/>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F20B94"/>
    <w:multiLevelType w:val="hybridMultilevel"/>
    <w:tmpl w:val="C53E700E"/>
    <w:lvl w:ilvl="0" w:tplc="ADB47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2A59BD"/>
    <w:multiLevelType w:val="hybridMultilevel"/>
    <w:tmpl w:val="7CDEC0BA"/>
    <w:lvl w:ilvl="0" w:tplc="5802D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242282"/>
    <w:multiLevelType w:val="hybridMultilevel"/>
    <w:tmpl w:val="43A43A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5E42C8"/>
    <w:multiLevelType w:val="hybridMultilevel"/>
    <w:tmpl w:val="73D654B6"/>
    <w:lvl w:ilvl="0" w:tplc="8750B208">
      <w:start w:val="1"/>
      <w:numFmt w:val="upperRoman"/>
      <w:lvlText w:val="%1."/>
      <w:lvlJc w:val="left"/>
      <w:pPr>
        <w:ind w:left="1495" w:hanging="360"/>
      </w:pPr>
      <w:rPr>
        <w:rFonts w:hint="default"/>
        <w:b w:val="0"/>
        <w:i w:val="0"/>
      </w:rPr>
    </w:lvl>
    <w:lvl w:ilvl="1" w:tplc="2AE048EE">
      <w:start w:val="1"/>
      <w:numFmt w:val="lowerLetter"/>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3D7CEF"/>
    <w:multiLevelType w:val="hybridMultilevel"/>
    <w:tmpl w:val="E88E1FC0"/>
    <w:lvl w:ilvl="0" w:tplc="4CD63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4A6FFD"/>
    <w:multiLevelType w:val="hybridMultilevel"/>
    <w:tmpl w:val="B76AF942"/>
    <w:lvl w:ilvl="0" w:tplc="2108AB6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255524"/>
    <w:multiLevelType w:val="hybridMultilevel"/>
    <w:tmpl w:val="37E83686"/>
    <w:lvl w:ilvl="0" w:tplc="751045CC">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E4F4782"/>
    <w:multiLevelType w:val="hybridMultilevel"/>
    <w:tmpl w:val="0D421D24"/>
    <w:lvl w:ilvl="0" w:tplc="48F8AC9A">
      <w:start w:val="3"/>
      <w:numFmt w:val="upperRoman"/>
      <w:lvlText w:val="%1."/>
      <w:lvlJc w:val="left"/>
      <w:pPr>
        <w:ind w:left="114" w:hanging="334"/>
      </w:pPr>
      <w:rPr>
        <w:rFonts w:ascii="Arial" w:eastAsia="Arial" w:hAnsi="Arial" w:cs="Arial" w:hint="default"/>
        <w:b/>
        <w:bCs/>
        <w:spacing w:val="-17"/>
        <w:w w:val="99"/>
        <w:sz w:val="18"/>
        <w:szCs w:val="18"/>
      </w:rPr>
    </w:lvl>
    <w:lvl w:ilvl="1" w:tplc="2C38E716">
      <w:numFmt w:val="bullet"/>
      <w:lvlText w:val="•"/>
      <w:lvlJc w:val="left"/>
      <w:pPr>
        <w:ind w:left="1128" w:hanging="334"/>
      </w:pPr>
      <w:rPr>
        <w:rFonts w:hint="default"/>
      </w:rPr>
    </w:lvl>
    <w:lvl w:ilvl="2" w:tplc="CB9A738A">
      <w:numFmt w:val="bullet"/>
      <w:lvlText w:val="•"/>
      <w:lvlJc w:val="left"/>
      <w:pPr>
        <w:ind w:left="2136" w:hanging="334"/>
      </w:pPr>
      <w:rPr>
        <w:rFonts w:hint="default"/>
      </w:rPr>
    </w:lvl>
    <w:lvl w:ilvl="3" w:tplc="D96CC302">
      <w:numFmt w:val="bullet"/>
      <w:lvlText w:val="•"/>
      <w:lvlJc w:val="left"/>
      <w:pPr>
        <w:ind w:left="3144" w:hanging="334"/>
      </w:pPr>
      <w:rPr>
        <w:rFonts w:hint="default"/>
      </w:rPr>
    </w:lvl>
    <w:lvl w:ilvl="4" w:tplc="BFC8CBDE">
      <w:numFmt w:val="bullet"/>
      <w:lvlText w:val="•"/>
      <w:lvlJc w:val="left"/>
      <w:pPr>
        <w:ind w:left="4152" w:hanging="334"/>
      </w:pPr>
      <w:rPr>
        <w:rFonts w:hint="default"/>
      </w:rPr>
    </w:lvl>
    <w:lvl w:ilvl="5" w:tplc="B1F0CD36">
      <w:numFmt w:val="bullet"/>
      <w:lvlText w:val="•"/>
      <w:lvlJc w:val="left"/>
      <w:pPr>
        <w:ind w:left="5160" w:hanging="334"/>
      </w:pPr>
      <w:rPr>
        <w:rFonts w:hint="default"/>
      </w:rPr>
    </w:lvl>
    <w:lvl w:ilvl="6" w:tplc="295628EE">
      <w:numFmt w:val="bullet"/>
      <w:lvlText w:val="•"/>
      <w:lvlJc w:val="left"/>
      <w:pPr>
        <w:ind w:left="6169" w:hanging="334"/>
      </w:pPr>
      <w:rPr>
        <w:rFonts w:hint="default"/>
      </w:rPr>
    </w:lvl>
    <w:lvl w:ilvl="7" w:tplc="8878EF94">
      <w:numFmt w:val="bullet"/>
      <w:lvlText w:val="•"/>
      <w:lvlJc w:val="left"/>
      <w:pPr>
        <w:ind w:left="7177" w:hanging="334"/>
      </w:pPr>
      <w:rPr>
        <w:rFonts w:hint="default"/>
      </w:rPr>
    </w:lvl>
    <w:lvl w:ilvl="8" w:tplc="A752A4FC">
      <w:numFmt w:val="bullet"/>
      <w:lvlText w:val="•"/>
      <w:lvlJc w:val="left"/>
      <w:pPr>
        <w:ind w:left="8185" w:hanging="334"/>
      </w:pPr>
      <w:rPr>
        <w:rFonts w:hint="default"/>
      </w:rPr>
    </w:lvl>
  </w:abstractNum>
  <w:abstractNum w:abstractNumId="21" w15:restartNumberingAfterBreak="0">
    <w:nsid w:val="2F5A3DC1"/>
    <w:multiLevelType w:val="hybridMultilevel"/>
    <w:tmpl w:val="1FC8B992"/>
    <w:lvl w:ilvl="0" w:tplc="BCCEB5A8">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765DF7"/>
    <w:multiLevelType w:val="hybridMultilevel"/>
    <w:tmpl w:val="DAD6D2B0"/>
    <w:lvl w:ilvl="0" w:tplc="CB60A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3E4F2A"/>
    <w:multiLevelType w:val="hybridMultilevel"/>
    <w:tmpl w:val="ACA01580"/>
    <w:lvl w:ilvl="0" w:tplc="05E8DD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8006CC"/>
    <w:multiLevelType w:val="hybridMultilevel"/>
    <w:tmpl w:val="4C54A3D0"/>
    <w:lvl w:ilvl="0" w:tplc="DD524B72">
      <w:start w:val="1"/>
      <w:numFmt w:val="lowerLetter"/>
      <w:lvlText w:val="%1)"/>
      <w:lvlJc w:val="left"/>
      <w:pPr>
        <w:ind w:left="1353" w:hanging="360"/>
      </w:pPr>
      <w:rPr>
        <w:rFonts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5" w15:restartNumberingAfterBreak="0">
    <w:nsid w:val="3D970AC9"/>
    <w:multiLevelType w:val="hybridMultilevel"/>
    <w:tmpl w:val="130869CE"/>
    <w:lvl w:ilvl="0" w:tplc="67D85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774CDF"/>
    <w:multiLevelType w:val="hybridMultilevel"/>
    <w:tmpl w:val="AEDEEBC2"/>
    <w:lvl w:ilvl="0" w:tplc="229E8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9A3288"/>
    <w:multiLevelType w:val="hybridMultilevel"/>
    <w:tmpl w:val="5B58CB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381C5B"/>
    <w:multiLevelType w:val="hybridMultilevel"/>
    <w:tmpl w:val="24F8A9DE"/>
    <w:lvl w:ilvl="0" w:tplc="426EC378">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50308F9"/>
    <w:multiLevelType w:val="hybridMultilevel"/>
    <w:tmpl w:val="B08A0C02"/>
    <w:lvl w:ilvl="0" w:tplc="AC62CD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926FCA"/>
    <w:multiLevelType w:val="hybridMultilevel"/>
    <w:tmpl w:val="019612CE"/>
    <w:lvl w:ilvl="0" w:tplc="A55655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3138F7"/>
    <w:multiLevelType w:val="hybridMultilevel"/>
    <w:tmpl w:val="0630D934"/>
    <w:lvl w:ilvl="0" w:tplc="080A0019">
      <w:start w:val="1"/>
      <w:numFmt w:val="lowerLetter"/>
      <w:lvlText w:val="%1."/>
      <w:lvlJc w:val="left"/>
      <w:pPr>
        <w:ind w:left="1002" w:hanging="360"/>
      </w:pPr>
      <w:rPr>
        <w:rFonts w:hint="default"/>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32" w15:restartNumberingAfterBreak="0">
    <w:nsid w:val="5D6E00C3"/>
    <w:multiLevelType w:val="hybridMultilevel"/>
    <w:tmpl w:val="F8D803F4"/>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700A6B"/>
    <w:multiLevelType w:val="hybridMultilevel"/>
    <w:tmpl w:val="D5D88184"/>
    <w:lvl w:ilvl="0" w:tplc="FAECBC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BC277C"/>
    <w:multiLevelType w:val="hybridMultilevel"/>
    <w:tmpl w:val="2822E6A0"/>
    <w:lvl w:ilvl="0" w:tplc="088C3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070761"/>
    <w:multiLevelType w:val="hybridMultilevel"/>
    <w:tmpl w:val="A9FA576A"/>
    <w:lvl w:ilvl="0" w:tplc="78F01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3E2CFC"/>
    <w:multiLevelType w:val="hybridMultilevel"/>
    <w:tmpl w:val="336AD968"/>
    <w:lvl w:ilvl="0" w:tplc="E6CA5FEE">
      <w:start w:val="2"/>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5C2A7D"/>
    <w:multiLevelType w:val="hybridMultilevel"/>
    <w:tmpl w:val="32C2C930"/>
    <w:lvl w:ilvl="0" w:tplc="74B6E32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B45737"/>
    <w:multiLevelType w:val="hybridMultilevel"/>
    <w:tmpl w:val="472230EA"/>
    <w:lvl w:ilvl="0" w:tplc="44B8A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5D5226"/>
    <w:multiLevelType w:val="hybridMultilevel"/>
    <w:tmpl w:val="C45CA312"/>
    <w:lvl w:ilvl="0" w:tplc="992A88E4">
      <w:start w:val="1"/>
      <w:numFmt w:val="lowerLetter"/>
      <w:lvlText w:val="%1)"/>
      <w:lvlJc w:val="left"/>
      <w:pPr>
        <w:ind w:left="644"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D11310"/>
    <w:multiLevelType w:val="hybridMultilevel"/>
    <w:tmpl w:val="FCC6CAAA"/>
    <w:lvl w:ilvl="0" w:tplc="6F12655C">
      <w:start w:val="1"/>
      <w:numFmt w:val="lowerLetter"/>
      <w:lvlText w:val="%1."/>
      <w:lvlJc w:val="left"/>
      <w:pPr>
        <w:ind w:left="76"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1" w15:restartNumberingAfterBreak="0">
    <w:nsid w:val="73AD0B67"/>
    <w:multiLevelType w:val="hybridMultilevel"/>
    <w:tmpl w:val="9B904E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2319E9"/>
    <w:multiLevelType w:val="hybridMultilevel"/>
    <w:tmpl w:val="5C56DF84"/>
    <w:lvl w:ilvl="0" w:tplc="87205C0A">
      <w:start w:val="1"/>
      <w:numFmt w:val="upperRoman"/>
      <w:lvlText w:val="%1."/>
      <w:lvlJc w:val="left"/>
      <w:pPr>
        <w:ind w:left="263" w:hanging="150"/>
      </w:pPr>
      <w:rPr>
        <w:rFonts w:ascii="Arial" w:eastAsia="Arial" w:hAnsi="Arial" w:cs="Arial" w:hint="default"/>
        <w:b/>
        <w:bCs/>
        <w:spacing w:val="-1"/>
        <w:w w:val="100"/>
        <w:sz w:val="18"/>
        <w:szCs w:val="18"/>
      </w:rPr>
    </w:lvl>
    <w:lvl w:ilvl="1" w:tplc="703C33DE">
      <w:numFmt w:val="bullet"/>
      <w:lvlText w:val="•"/>
      <w:lvlJc w:val="left"/>
      <w:pPr>
        <w:ind w:left="1254" w:hanging="150"/>
      </w:pPr>
      <w:rPr>
        <w:rFonts w:hint="default"/>
      </w:rPr>
    </w:lvl>
    <w:lvl w:ilvl="2" w:tplc="590C8654">
      <w:numFmt w:val="bullet"/>
      <w:lvlText w:val="•"/>
      <w:lvlJc w:val="left"/>
      <w:pPr>
        <w:ind w:left="2248" w:hanging="150"/>
      </w:pPr>
      <w:rPr>
        <w:rFonts w:hint="default"/>
      </w:rPr>
    </w:lvl>
    <w:lvl w:ilvl="3" w:tplc="D3BEBE9A">
      <w:numFmt w:val="bullet"/>
      <w:lvlText w:val="•"/>
      <w:lvlJc w:val="left"/>
      <w:pPr>
        <w:ind w:left="3242" w:hanging="150"/>
      </w:pPr>
      <w:rPr>
        <w:rFonts w:hint="default"/>
      </w:rPr>
    </w:lvl>
    <w:lvl w:ilvl="4" w:tplc="D4FC7B3A">
      <w:numFmt w:val="bullet"/>
      <w:lvlText w:val="•"/>
      <w:lvlJc w:val="left"/>
      <w:pPr>
        <w:ind w:left="4236" w:hanging="150"/>
      </w:pPr>
      <w:rPr>
        <w:rFonts w:hint="default"/>
      </w:rPr>
    </w:lvl>
    <w:lvl w:ilvl="5" w:tplc="C63C8BFC">
      <w:numFmt w:val="bullet"/>
      <w:lvlText w:val="•"/>
      <w:lvlJc w:val="left"/>
      <w:pPr>
        <w:ind w:left="5230" w:hanging="150"/>
      </w:pPr>
      <w:rPr>
        <w:rFonts w:hint="default"/>
      </w:rPr>
    </w:lvl>
    <w:lvl w:ilvl="6" w:tplc="C786D300">
      <w:numFmt w:val="bullet"/>
      <w:lvlText w:val="•"/>
      <w:lvlJc w:val="left"/>
      <w:pPr>
        <w:ind w:left="6225" w:hanging="150"/>
      </w:pPr>
      <w:rPr>
        <w:rFonts w:hint="default"/>
      </w:rPr>
    </w:lvl>
    <w:lvl w:ilvl="7" w:tplc="4D4021B2">
      <w:numFmt w:val="bullet"/>
      <w:lvlText w:val="•"/>
      <w:lvlJc w:val="left"/>
      <w:pPr>
        <w:ind w:left="7219" w:hanging="150"/>
      </w:pPr>
      <w:rPr>
        <w:rFonts w:hint="default"/>
      </w:rPr>
    </w:lvl>
    <w:lvl w:ilvl="8" w:tplc="07AEDE1A">
      <w:numFmt w:val="bullet"/>
      <w:lvlText w:val="•"/>
      <w:lvlJc w:val="left"/>
      <w:pPr>
        <w:ind w:left="8213" w:hanging="150"/>
      </w:pPr>
      <w:rPr>
        <w:rFonts w:hint="default"/>
      </w:rPr>
    </w:lvl>
  </w:abstractNum>
  <w:abstractNum w:abstractNumId="43" w15:restartNumberingAfterBreak="0">
    <w:nsid w:val="7E1E1EBB"/>
    <w:multiLevelType w:val="hybridMultilevel"/>
    <w:tmpl w:val="1B26C936"/>
    <w:lvl w:ilvl="0" w:tplc="700285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9741696">
    <w:abstractNumId w:val="18"/>
  </w:num>
  <w:num w:numId="2" w16cid:durableId="1822236649">
    <w:abstractNumId w:val="34"/>
  </w:num>
  <w:num w:numId="3" w16cid:durableId="83040489">
    <w:abstractNumId w:val="31"/>
  </w:num>
  <w:num w:numId="4" w16cid:durableId="196234775">
    <w:abstractNumId w:val="43"/>
  </w:num>
  <w:num w:numId="5" w16cid:durableId="1625699176">
    <w:abstractNumId w:val="11"/>
  </w:num>
  <w:num w:numId="6" w16cid:durableId="195582354">
    <w:abstractNumId w:val="22"/>
  </w:num>
  <w:num w:numId="7" w16cid:durableId="187642175">
    <w:abstractNumId w:val="17"/>
  </w:num>
  <w:num w:numId="8" w16cid:durableId="1853101221">
    <w:abstractNumId w:val="30"/>
  </w:num>
  <w:num w:numId="9" w16cid:durableId="2031099774">
    <w:abstractNumId w:val="9"/>
  </w:num>
  <w:num w:numId="10" w16cid:durableId="2110852419">
    <w:abstractNumId w:val="6"/>
  </w:num>
  <w:num w:numId="11" w16cid:durableId="311298788">
    <w:abstractNumId w:val="26"/>
  </w:num>
  <w:num w:numId="12" w16cid:durableId="1817868647">
    <w:abstractNumId w:val="35"/>
  </w:num>
  <w:num w:numId="13" w16cid:durableId="322590032">
    <w:abstractNumId w:val="14"/>
  </w:num>
  <w:num w:numId="14" w16cid:durableId="273364516">
    <w:abstractNumId w:val="16"/>
  </w:num>
  <w:num w:numId="15" w16cid:durableId="845021720">
    <w:abstractNumId w:val="4"/>
  </w:num>
  <w:num w:numId="16" w16cid:durableId="1230113814">
    <w:abstractNumId w:val="33"/>
  </w:num>
  <w:num w:numId="17" w16cid:durableId="805777349">
    <w:abstractNumId w:val="40"/>
  </w:num>
  <w:num w:numId="18" w16cid:durableId="1018654601">
    <w:abstractNumId w:val="38"/>
  </w:num>
  <w:num w:numId="19" w16cid:durableId="1853060407">
    <w:abstractNumId w:val="25"/>
  </w:num>
  <w:num w:numId="20" w16cid:durableId="1899901466">
    <w:abstractNumId w:val="37"/>
  </w:num>
  <w:num w:numId="21" w16cid:durableId="1659385413">
    <w:abstractNumId w:val="8"/>
  </w:num>
  <w:num w:numId="22" w16cid:durableId="725300668">
    <w:abstractNumId w:val="2"/>
  </w:num>
  <w:num w:numId="23" w16cid:durableId="330764425">
    <w:abstractNumId w:val="0"/>
  </w:num>
  <w:num w:numId="24" w16cid:durableId="696154618">
    <w:abstractNumId w:val="36"/>
  </w:num>
  <w:num w:numId="25" w16cid:durableId="562836507">
    <w:abstractNumId w:val="1"/>
  </w:num>
  <w:num w:numId="26" w16cid:durableId="355011916">
    <w:abstractNumId w:val="12"/>
  </w:num>
  <w:num w:numId="27" w16cid:durableId="1568300610">
    <w:abstractNumId w:val="19"/>
  </w:num>
  <w:num w:numId="28" w16cid:durableId="2017032038">
    <w:abstractNumId w:val="7"/>
  </w:num>
  <w:num w:numId="29" w16cid:durableId="416481323">
    <w:abstractNumId w:val="15"/>
  </w:num>
  <w:num w:numId="30" w16cid:durableId="1674183044">
    <w:abstractNumId w:val="24"/>
  </w:num>
  <w:num w:numId="31" w16cid:durableId="747579930">
    <w:abstractNumId w:val="41"/>
  </w:num>
  <w:num w:numId="32" w16cid:durableId="896471391">
    <w:abstractNumId w:val="39"/>
  </w:num>
  <w:num w:numId="33" w16cid:durableId="1881093025">
    <w:abstractNumId w:val="27"/>
  </w:num>
  <w:num w:numId="34" w16cid:durableId="1006320759">
    <w:abstractNumId w:val="3"/>
  </w:num>
  <w:num w:numId="35" w16cid:durableId="1801924365">
    <w:abstractNumId w:val="29"/>
  </w:num>
  <w:num w:numId="36" w16cid:durableId="336619246">
    <w:abstractNumId w:val="21"/>
  </w:num>
  <w:num w:numId="37" w16cid:durableId="432822627">
    <w:abstractNumId w:val="28"/>
  </w:num>
  <w:num w:numId="38" w16cid:durableId="175310741">
    <w:abstractNumId w:val="23"/>
  </w:num>
  <w:num w:numId="39" w16cid:durableId="1243030170">
    <w:abstractNumId w:val="32"/>
  </w:num>
  <w:num w:numId="40" w16cid:durableId="1233739773">
    <w:abstractNumId w:val="13"/>
  </w:num>
  <w:num w:numId="41" w16cid:durableId="1240796510">
    <w:abstractNumId w:val="42"/>
  </w:num>
  <w:num w:numId="42" w16cid:durableId="691303386">
    <w:abstractNumId w:val="10"/>
  </w:num>
  <w:num w:numId="43" w16cid:durableId="233852979">
    <w:abstractNumId w:val="20"/>
  </w:num>
  <w:num w:numId="44" w16cid:durableId="210117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10"/>
    <w:rsid w:val="00024911"/>
    <w:rsid w:val="00072BF4"/>
    <w:rsid w:val="000823C3"/>
    <w:rsid w:val="000A5240"/>
    <w:rsid w:val="000D6E4B"/>
    <w:rsid w:val="00154439"/>
    <w:rsid w:val="0016533A"/>
    <w:rsid w:val="00203EF8"/>
    <w:rsid w:val="00205068"/>
    <w:rsid w:val="002500C7"/>
    <w:rsid w:val="00257AEA"/>
    <w:rsid w:val="002D49EB"/>
    <w:rsid w:val="00376A17"/>
    <w:rsid w:val="00387479"/>
    <w:rsid w:val="003B3089"/>
    <w:rsid w:val="003E69F8"/>
    <w:rsid w:val="003E6D63"/>
    <w:rsid w:val="003E7C79"/>
    <w:rsid w:val="004027EF"/>
    <w:rsid w:val="00435646"/>
    <w:rsid w:val="005652CB"/>
    <w:rsid w:val="00587D10"/>
    <w:rsid w:val="005A5C23"/>
    <w:rsid w:val="005E08AF"/>
    <w:rsid w:val="005F0E63"/>
    <w:rsid w:val="00603F5C"/>
    <w:rsid w:val="00610A15"/>
    <w:rsid w:val="00622C86"/>
    <w:rsid w:val="00664C36"/>
    <w:rsid w:val="00680EC9"/>
    <w:rsid w:val="00692BF7"/>
    <w:rsid w:val="006B1443"/>
    <w:rsid w:val="006C60AC"/>
    <w:rsid w:val="006F3C0B"/>
    <w:rsid w:val="007254D0"/>
    <w:rsid w:val="00756B6D"/>
    <w:rsid w:val="00770959"/>
    <w:rsid w:val="0079066F"/>
    <w:rsid w:val="007C69C7"/>
    <w:rsid w:val="00833AF6"/>
    <w:rsid w:val="00881733"/>
    <w:rsid w:val="0088561A"/>
    <w:rsid w:val="00906B30"/>
    <w:rsid w:val="00916F30"/>
    <w:rsid w:val="0095504D"/>
    <w:rsid w:val="009D4BD9"/>
    <w:rsid w:val="00A10BFE"/>
    <w:rsid w:val="00A11FF6"/>
    <w:rsid w:val="00A15897"/>
    <w:rsid w:val="00A258AA"/>
    <w:rsid w:val="00A34CF4"/>
    <w:rsid w:val="00A3681C"/>
    <w:rsid w:val="00A64D49"/>
    <w:rsid w:val="00B02E97"/>
    <w:rsid w:val="00B06AAF"/>
    <w:rsid w:val="00B40E9E"/>
    <w:rsid w:val="00B46E0B"/>
    <w:rsid w:val="00B655A2"/>
    <w:rsid w:val="00BA57D5"/>
    <w:rsid w:val="00BB0840"/>
    <w:rsid w:val="00BB08D2"/>
    <w:rsid w:val="00BD7F14"/>
    <w:rsid w:val="00BE4382"/>
    <w:rsid w:val="00C601FD"/>
    <w:rsid w:val="00C64A3F"/>
    <w:rsid w:val="00C75A5B"/>
    <w:rsid w:val="00C81114"/>
    <w:rsid w:val="00CC7EC6"/>
    <w:rsid w:val="00D310CB"/>
    <w:rsid w:val="00D5594D"/>
    <w:rsid w:val="00D72E56"/>
    <w:rsid w:val="00DA02A3"/>
    <w:rsid w:val="00DD5D1A"/>
    <w:rsid w:val="00E256C0"/>
    <w:rsid w:val="00E46BD2"/>
    <w:rsid w:val="00E87129"/>
    <w:rsid w:val="00ED03D2"/>
    <w:rsid w:val="00F15E1C"/>
    <w:rsid w:val="00F215A7"/>
    <w:rsid w:val="00F35B9D"/>
    <w:rsid w:val="00F9111D"/>
    <w:rsid w:val="00FA1B82"/>
    <w:rsid w:val="00FA5C24"/>
    <w:rsid w:val="00FC7AF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781DD"/>
  <w15:docId w15:val="{5270B2DB-C882-4B9F-BDF8-5F714561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D10"/>
    <w:pPr>
      <w:spacing w:after="200" w:line="240" w:lineRule="auto"/>
    </w:pPr>
    <w:rPr>
      <w:rFonts w:asciiTheme="majorHAnsi" w:eastAsiaTheme="minorEastAsia" w:hAnsiTheme="majorHAnsi"/>
      <w:sz w:val="24"/>
      <w:szCs w:val="24"/>
      <w:lang w:val="es-ES_tradnl" w:eastAsia="ja-JP"/>
    </w:rPr>
  </w:style>
  <w:style w:type="paragraph" w:styleId="Ttulo2">
    <w:name w:val="heading 2"/>
    <w:basedOn w:val="Normal"/>
    <w:next w:val="Normal"/>
    <w:link w:val="Ttulo2Car"/>
    <w:uiPriority w:val="9"/>
    <w:unhideWhenUsed/>
    <w:qFormat/>
    <w:rsid w:val="00587D10"/>
    <w:pPr>
      <w:keepNext/>
      <w:keepLines/>
      <w:spacing w:before="960" w:after="480"/>
      <w:jc w:val="center"/>
      <w:outlineLvl w:val="1"/>
    </w:pPr>
    <w:rPr>
      <w:rFonts w:eastAsiaTheme="majorEastAsia" w:cstheme="majorBidi"/>
      <w:b/>
      <w:bCs/>
      <w:color w:val="5B9BD5" w:themeColor="accent1"/>
      <w:sz w:val="32"/>
      <w:szCs w:val="26"/>
    </w:rPr>
  </w:style>
  <w:style w:type="paragraph" w:styleId="Ttulo3">
    <w:name w:val="heading 3"/>
    <w:basedOn w:val="Normal"/>
    <w:next w:val="Normal"/>
    <w:link w:val="Ttulo3Car"/>
    <w:uiPriority w:val="9"/>
    <w:semiHidden/>
    <w:unhideWhenUsed/>
    <w:qFormat/>
    <w:rsid w:val="00587D10"/>
    <w:pPr>
      <w:keepNext/>
      <w:keepLines/>
      <w:spacing w:before="40" w:after="0"/>
      <w:outlineLvl w:val="2"/>
    </w:pPr>
    <w:rPr>
      <w:rFonts w:eastAsiaTheme="majorEastAsia"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7D10"/>
    <w:rPr>
      <w:rFonts w:asciiTheme="majorHAnsi" w:eastAsiaTheme="majorEastAsia" w:hAnsiTheme="majorHAnsi" w:cstheme="majorBidi"/>
      <w:b/>
      <w:bCs/>
      <w:color w:val="5B9BD5" w:themeColor="accent1"/>
      <w:sz w:val="32"/>
      <w:szCs w:val="26"/>
      <w:lang w:val="es-ES_tradnl" w:eastAsia="ja-JP"/>
    </w:rPr>
  </w:style>
  <w:style w:type="character" w:customStyle="1" w:styleId="Ttulo3Car">
    <w:name w:val="Título 3 Car"/>
    <w:basedOn w:val="Fuentedeprrafopredeter"/>
    <w:link w:val="Ttulo3"/>
    <w:uiPriority w:val="9"/>
    <w:semiHidden/>
    <w:rsid w:val="00587D10"/>
    <w:rPr>
      <w:rFonts w:asciiTheme="majorHAnsi" w:eastAsiaTheme="majorEastAsia" w:hAnsiTheme="majorHAnsi" w:cstheme="majorBidi"/>
      <w:color w:val="1F4D78" w:themeColor="accent1" w:themeShade="7F"/>
      <w:sz w:val="24"/>
      <w:szCs w:val="24"/>
      <w:lang w:val="es-ES_tradnl" w:eastAsia="ja-JP"/>
    </w:rPr>
  </w:style>
  <w:style w:type="paragraph" w:styleId="NormalWeb">
    <w:name w:val="Normal (Web)"/>
    <w:basedOn w:val="Normal"/>
    <w:uiPriority w:val="99"/>
    <w:unhideWhenUsed/>
    <w:rsid w:val="00587D10"/>
    <w:pPr>
      <w:spacing w:before="100" w:beforeAutospacing="1" w:after="100" w:afterAutospacing="1"/>
    </w:pPr>
    <w:rPr>
      <w:rFonts w:ascii="Times" w:hAnsi="Times" w:cs="Times New Roman"/>
      <w:sz w:val="20"/>
      <w:szCs w:val="20"/>
      <w:lang w:val="es-MX" w:eastAsia="es-ES"/>
    </w:rPr>
  </w:style>
  <w:style w:type="paragraph" w:customStyle="1" w:styleId="Body1">
    <w:name w:val="Body 1"/>
    <w:rsid w:val="00587D10"/>
    <w:pPr>
      <w:spacing w:after="0" w:line="240" w:lineRule="auto"/>
      <w:outlineLvl w:val="0"/>
    </w:pPr>
    <w:rPr>
      <w:rFonts w:ascii="Times New Roman" w:eastAsia="Arial Unicode MS" w:hAnsi="Times New Roman" w:cs="Times New Roman"/>
      <w:color w:val="000000"/>
      <w:sz w:val="24"/>
      <w:szCs w:val="20"/>
      <w:u w:color="000000"/>
      <w:lang w:eastAsia="es-MX"/>
    </w:rPr>
  </w:style>
  <w:style w:type="paragraph" w:styleId="Encabezado">
    <w:name w:val="header"/>
    <w:aliases w:val=" Car,Car16,Encabezado Car Car Car Car Car Car Car Car,Car,encabezado,Encabezado Car Car,Encabezado Car Car Car Car Car,Encabezado Car Car Car Car,Encabezado Car Car Car,Encabezado Car Car Car Car Car Car,Car1,Car Car Car Car, Car1, Car16,h"/>
    <w:basedOn w:val="Normal"/>
    <w:link w:val="EncabezadoCar"/>
    <w:unhideWhenUsed/>
    <w:qFormat/>
    <w:rsid w:val="00587D10"/>
    <w:pPr>
      <w:tabs>
        <w:tab w:val="center" w:pos="4419"/>
        <w:tab w:val="right" w:pos="8838"/>
      </w:tabs>
      <w:spacing w:after="0"/>
    </w:pPr>
  </w:style>
  <w:style w:type="character" w:customStyle="1" w:styleId="EncabezadoCar">
    <w:name w:val="Encabezado Car"/>
    <w:aliases w:val=" Car Car,Car16 Car,Encabezado Car Car Car Car Car Car Car Car Car,Car Car,encabezado Car,Encabezado Car Car Car1,Encabezado Car Car Car Car Car Car1,Encabezado Car Car Car Car Car1,Encabezado Car Car Car Car1,Car1 Car,Car Car Car Car Car"/>
    <w:basedOn w:val="Fuentedeprrafopredeter"/>
    <w:link w:val="Encabezado"/>
    <w:rsid w:val="00587D10"/>
    <w:rPr>
      <w:rFonts w:asciiTheme="majorHAnsi" w:eastAsiaTheme="minorEastAsia" w:hAnsiTheme="majorHAnsi"/>
      <w:sz w:val="24"/>
      <w:szCs w:val="24"/>
      <w:lang w:val="es-ES_tradnl" w:eastAsia="ja-JP"/>
    </w:rPr>
  </w:style>
  <w:style w:type="paragraph" w:styleId="Piedepgina">
    <w:name w:val="footer"/>
    <w:basedOn w:val="Normal"/>
    <w:link w:val="PiedepginaCar"/>
    <w:uiPriority w:val="99"/>
    <w:unhideWhenUsed/>
    <w:rsid w:val="00587D10"/>
    <w:pPr>
      <w:tabs>
        <w:tab w:val="center" w:pos="4419"/>
        <w:tab w:val="right" w:pos="8838"/>
      </w:tabs>
      <w:spacing w:after="0"/>
    </w:pPr>
  </w:style>
  <w:style w:type="character" w:customStyle="1" w:styleId="PiedepginaCar">
    <w:name w:val="Pie de página Car"/>
    <w:basedOn w:val="Fuentedeprrafopredeter"/>
    <w:link w:val="Piedepgina"/>
    <w:uiPriority w:val="99"/>
    <w:rsid w:val="00587D10"/>
    <w:rPr>
      <w:rFonts w:asciiTheme="majorHAnsi" w:eastAsiaTheme="minorEastAsia" w:hAnsiTheme="majorHAnsi"/>
      <w:sz w:val="24"/>
      <w:szCs w:val="24"/>
      <w:lang w:val="es-ES_tradnl" w:eastAsia="ja-JP"/>
    </w:rPr>
  </w:style>
  <w:style w:type="paragraph" w:styleId="Sinespaciado">
    <w:name w:val="No Spacing"/>
    <w:link w:val="SinespaciadoCar"/>
    <w:uiPriority w:val="1"/>
    <w:qFormat/>
    <w:rsid w:val="00587D10"/>
    <w:pPr>
      <w:spacing w:after="0" w:line="240" w:lineRule="auto"/>
    </w:pPr>
    <w:rPr>
      <w:rFonts w:ascii="Calibri" w:eastAsia="Calibri" w:hAnsi="Calibri" w:cs="Times New Roman"/>
    </w:rPr>
  </w:style>
  <w:style w:type="paragraph" w:styleId="Prrafodelista">
    <w:name w:val="List Paragraph"/>
    <w:basedOn w:val="Normal"/>
    <w:link w:val="PrrafodelistaCar"/>
    <w:uiPriority w:val="1"/>
    <w:qFormat/>
    <w:rsid w:val="00587D10"/>
    <w:pPr>
      <w:spacing w:after="0"/>
      <w:ind w:left="708"/>
    </w:pPr>
    <w:rPr>
      <w:rFonts w:ascii="Times New Roman" w:eastAsia="Times New Roman" w:hAnsi="Times New Roman" w:cs="Times New Roman"/>
      <w:lang w:val="es-ES" w:eastAsia="es-ES"/>
    </w:rPr>
  </w:style>
  <w:style w:type="character" w:customStyle="1" w:styleId="ArticuloCar1">
    <w:name w:val="Articulo Car1"/>
    <w:basedOn w:val="Fuentedeprrafopredeter"/>
    <w:rsid w:val="00587D10"/>
    <w:rPr>
      <w:rFonts w:ascii="Helvetica" w:eastAsia="Times New Roman" w:hAnsi="Helvetica" w:cs="Times New Roman"/>
      <w:b/>
      <w:i/>
      <w:szCs w:val="24"/>
      <w:lang w:val="es-ES_tradnl" w:eastAsia="es-ES"/>
    </w:rPr>
  </w:style>
  <w:style w:type="character" w:styleId="nfasis">
    <w:name w:val="Emphasis"/>
    <w:basedOn w:val="Fuentedeprrafopredeter"/>
    <w:qFormat/>
    <w:rsid w:val="00587D10"/>
    <w:rPr>
      <w:i/>
      <w:iCs/>
    </w:rPr>
  </w:style>
  <w:style w:type="paragraph" w:styleId="Textodeglobo">
    <w:name w:val="Balloon Text"/>
    <w:basedOn w:val="Normal"/>
    <w:link w:val="TextodegloboCar"/>
    <w:uiPriority w:val="99"/>
    <w:semiHidden/>
    <w:unhideWhenUsed/>
    <w:rsid w:val="00587D10"/>
    <w:pPr>
      <w:spacing w:after="0"/>
    </w:pPr>
    <w:rPr>
      <w:rFonts w:ascii="Arial" w:hAnsi="Arial" w:cs="Arial"/>
      <w:sz w:val="18"/>
      <w:szCs w:val="18"/>
    </w:rPr>
  </w:style>
  <w:style w:type="character" w:customStyle="1" w:styleId="TextodegloboCar">
    <w:name w:val="Texto de globo Car"/>
    <w:basedOn w:val="Fuentedeprrafopredeter"/>
    <w:link w:val="Textodeglobo"/>
    <w:uiPriority w:val="99"/>
    <w:semiHidden/>
    <w:rsid w:val="00587D10"/>
    <w:rPr>
      <w:rFonts w:ascii="Arial" w:eastAsiaTheme="minorEastAsia" w:hAnsi="Arial" w:cs="Arial"/>
      <w:sz w:val="18"/>
      <w:szCs w:val="18"/>
      <w:lang w:val="es-ES_tradnl" w:eastAsia="ja-JP"/>
    </w:rPr>
  </w:style>
  <w:style w:type="character" w:customStyle="1" w:styleId="apple-converted-space">
    <w:name w:val="apple-converted-space"/>
    <w:rsid w:val="00587D10"/>
  </w:style>
  <w:style w:type="paragraph" w:customStyle="1" w:styleId="Style1">
    <w:name w:val="Style 1"/>
    <w:basedOn w:val="Normal"/>
    <w:uiPriority w:val="99"/>
    <w:rsid w:val="00587D10"/>
    <w:pPr>
      <w:widowControl w:val="0"/>
      <w:autoSpaceDE w:val="0"/>
      <w:autoSpaceDN w:val="0"/>
      <w:adjustRightInd w:val="0"/>
      <w:spacing w:after="0"/>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587D10"/>
    <w:rPr>
      <w:sz w:val="20"/>
      <w:szCs w:val="20"/>
    </w:rPr>
  </w:style>
  <w:style w:type="character" w:styleId="Hipervnculo">
    <w:name w:val="Hyperlink"/>
    <w:basedOn w:val="Fuentedeprrafopredeter"/>
    <w:uiPriority w:val="99"/>
    <w:unhideWhenUsed/>
    <w:rsid w:val="005E08AF"/>
    <w:rPr>
      <w:color w:val="0563C1" w:themeColor="hyperlink"/>
      <w:u w:val="single"/>
    </w:rPr>
  </w:style>
  <w:style w:type="character" w:customStyle="1" w:styleId="SECCIONCar">
    <w:name w:val="SECCION Car"/>
    <w:link w:val="SECCION"/>
    <w:rsid w:val="00906B30"/>
    <w:rPr>
      <w:rFonts w:ascii="Times New Roman" w:eastAsia="Times New Roman" w:hAnsi="Times New Roman"/>
      <w:b/>
      <w:lang w:val="es-ES_tradnl" w:eastAsia="es-ES"/>
    </w:rPr>
  </w:style>
  <w:style w:type="paragraph" w:customStyle="1" w:styleId="SECCION">
    <w:name w:val="SECCION"/>
    <w:basedOn w:val="Normal"/>
    <w:link w:val="SECCIONCar"/>
    <w:rsid w:val="00906B30"/>
    <w:pPr>
      <w:spacing w:after="0"/>
      <w:jc w:val="center"/>
    </w:pPr>
    <w:rPr>
      <w:rFonts w:ascii="Times New Roman" w:eastAsia="Times New Roman" w:hAnsi="Times New Roman"/>
      <w:b/>
      <w:sz w:val="22"/>
      <w:szCs w:val="22"/>
      <w:lang w:eastAsia="es-ES"/>
    </w:rPr>
  </w:style>
  <w:style w:type="character" w:customStyle="1" w:styleId="SinespaciadoCar">
    <w:name w:val="Sin espaciado Car"/>
    <w:link w:val="Sinespaciado"/>
    <w:uiPriority w:val="1"/>
    <w:rsid w:val="00906B30"/>
    <w:rPr>
      <w:rFonts w:ascii="Calibri" w:eastAsia="Calibri" w:hAnsi="Calibri" w:cs="Times New Roman"/>
    </w:rPr>
  </w:style>
  <w:style w:type="character" w:customStyle="1" w:styleId="PrrafodelistaCar">
    <w:name w:val="Párrafo de lista Car"/>
    <w:link w:val="Prrafodelista"/>
    <w:uiPriority w:val="34"/>
    <w:locked/>
    <w:rsid w:val="00906B30"/>
    <w:rPr>
      <w:rFonts w:ascii="Times New Roman" w:eastAsia="Times New Roman" w:hAnsi="Times New Roman" w:cs="Times New Roman"/>
      <w:sz w:val="24"/>
      <w:szCs w:val="24"/>
      <w:lang w:val="es-ES" w:eastAsia="es-ES"/>
    </w:rPr>
  </w:style>
  <w:style w:type="paragraph" w:customStyle="1" w:styleId="Style4">
    <w:name w:val="Style 4"/>
    <w:basedOn w:val="Normal"/>
    <w:uiPriority w:val="99"/>
    <w:rsid w:val="00906B30"/>
    <w:pPr>
      <w:widowControl w:val="0"/>
      <w:autoSpaceDE w:val="0"/>
      <w:autoSpaceDN w:val="0"/>
      <w:spacing w:before="144" w:after="0" w:line="271" w:lineRule="auto"/>
      <w:ind w:left="1224"/>
    </w:pPr>
    <w:rPr>
      <w:rFonts w:ascii="Arial" w:eastAsia="Times New Roman" w:hAnsi="Arial" w:cs="Arial"/>
      <w:sz w:val="23"/>
      <w:szCs w:val="23"/>
      <w:lang w:val="en-US" w:eastAsia="es-MX"/>
    </w:rPr>
  </w:style>
  <w:style w:type="character" w:customStyle="1" w:styleId="CharacterStyle2">
    <w:name w:val="Character Style 2"/>
    <w:uiPriority w:val="99"/>
    <w:rsid w:val="00906B30"/>
    <w:rPr>
      <w:sz w:val="20"/>
    </w:rPr>
  </w:style>
  <w:style w:type="paragraph" w:customStyle="1" w:styleId="Style3">
    <w:name w:val="Style 3"/>
    <w:basedOn w:val="Normal"/>
    <w:uiPriority w:val="99"/>
    <w:rsid w:val="00906B30"/>
    <w:pPr>
      <w:widowControl w:val="0"/>
      <w:autoSpaceDE w:val="0"/>
      <w:autoSpaceDN w:val="0"/>
      <w:spacing w:before="252" w:after="0" w:line="266" w:lineRule="auto"/>
      <w:ind w:left="1080" w:right="1296"/>
    </w:pPr>
    <w:rPr>
      <w:rFonts w:ascii="Arial" w:eastAsia="Times New Roman" w:hAnsi="Arial" w:cs="Arial"/>
      <w:color w:val="1D2128"/>
      <w:sz w:val="23"/>
      <w:szCs w:val="23"/>
      <w:lang w:val="en-US" w:eastAsia="es-MX"/>
    </w:rPr>
  </w:style>
  <w:style w:type="paragraph" w:customStyle="1" w:styleId="Cuerpodeltexto">
    <w:name w:val="Cuerpo del texto"/>
    <w:basedOn w:val="Normal"/>
    <w:rsid w:val="00680EC9"/>
    <w:pPr>
      <w:shd w:val="clear" w:color="auto" w:fill="FFFFFF"/>
      <w:spacing w:after="0" w:line="0" w:lineRule="atLeast"/>
      <w:ind w:hanging="180"/>
    </w:pPr>
    <w:rPr>
      <w:rFonts w:ascii="Arial" w:eastAsia="Arial" w:hAnsi="Arial" w:cs="Arial"/>
      <w:color w:val="000000"/>
      <w:sz w:val="23"/>
      <w:szCs w:val="23"/>
      <w:lang w:val="es" w:eastAsia="es-MX"/>
    </w:rPr>
  </w:style>
  <w:style w:type="paragraph" w:styleId="Textoindependiente">
    <w:name w:val="Body Text"/>
    <w:basedOn w:val="Normal"/>
    <w:link w:val="TextoindependienteCar"/>
    <w:uiPriority w:val="1"/>
    <w:qFormat/>
    <w:rsid w:val="00680EC9"/>
    <w:pPr>
      <w:widowControl w:val="0"/>
      <w:spacing w:after="0"/>
    </w:pPr>
    <w:rPr>
      <w:rFonts w:ascii="Arial" w:eastAsia="Arial" w:hAnsi="Arial" w:cs="Arial"/>
      <w:sz w:val="18"/>
      <w:szCs w:val="18"/>
      <w:lang w:val="en-US" w:eastAsia="en-US"/>
    </w:rPr>
  </w:style>
  <w:style w:type="character" w:customStyle="1" w:styleId="TextoindependienteCar">
    <w:name w:val="Texto independiente Car"/>
    <w:basedOn w:val="Fuentedeprrafopredeter"/>
    <w:link w:val="Textoindependiente"/>
    <w:uiPriority w:val="1"/>
    <w:rsid w:val="00680EC9"/>
    <w:rPr>
      <w:rFonts w:ascii="Arial" w:eastAsia="Arial" w:hAnsi="Arial" w:cs="Arial"/>
      <w:sz w:val="18"/>
      <w:szCs w:val="18"/>
      <w:lang w:val="en-US"/>
    </w:rPr>
  </w:style>
  <w:style w:type="character" w:customStyle="1" w:styleId="Mencinsinresolver1">
    <w:name w:val="Mención sin resolver1"/>
    <w:basedOn w:val="Fuentedeprrafopredeter"/>
    <w:uiPriority w:val="99"/>
    <w:semiHidden/>
    <w:unhideWhenUsed/>
    <w:rsid w:val="00BB0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54200">
      <w:bodyDiv w:val="1"/>
      <w:marLeft w:val="0"/>
      <w:marRight w:val="0"/>
      <w:marTop w:val="0"/>
      <w:marBottom w:val="0"/>
      <w:divBdr>
        <w:top w:val="none" w:sz="0" w:space="0" w:color="auto"/>
        <w:left w:val="none" w:sz="0" w:space="0" w:color="auto"/>
        <w:bottom w:val="none" w:sz="0" w:space="0" w:color="auto"/>
        <w:right w:val="none" w:sz="0" w:space="0" w:color="auto"/>
      </w:divBdr>
    </w:div>
    <w:div w:id="10999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7/sep133.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legislacion.edomex.gob.mx/sites/legislacion.edomex.gob.mx/files/files/pdf/gct/2015/dic213.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gislacion.edomex.gob.mx/sites/legislacion.edomex.gob.mx/files/files/pdf/gct/2022/may062.pdf" TargetMode="External"/><Relationship Id="rId4" Type="http://schemas.openxmlformats.org/officeDocument/2006/relationships/webSettings" Target="webSettings.xml"/><Relationship Id="rId9" Type="http://schemas.openxmlformats.org/officeDocument/2006/relationships/hyperlink" Target="https://legislacion.edomex.gob.mx/sites/legislacion.edomex.gob.mx/files/files/pdf/gct/2020/sep29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4306</Words>
  <Characters>23683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Verónica</dc:creator>
  <cp:keywords/>
  <dc:description/>
  <cp:lastModifiedBy>Manuel Leopoldo Jurado Bernal</cp:lastModifiedBy>
  <cp:revision>9</cp:revision>
  <cp:lastPrinted>2022-05-11T22:21:00Z</cp:lastPrinted>
  <dcterms:created xsi:type="dcterms:W3CDTF">2022-08-17T19:06:00Z</dcterms:created>
  <dcterms:modified xsi:type="dcterms:W3CDTF">2024-04-11T20:19:00Z</dcterms:modified>
</cp:coreProperties>
</file>